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08F8C" w14:textId="61365671" w:rsidR="004549C8" w:rsidRDefault="004549C8"/>
    <w:p w14:paraId="30EFC261" w14:textId="159DD3BA" w:rsidR="004549C8" w:rsidRPr="000960AF" w:rsidRDefault="00B977DA">
      <w:pPr>
        <w:jc w:val="center"/>
        <w:rPr>
          <w:lang w:val="nl-NL"/>
        </w:rPr>
      </w:pPr>
      <w:r w:rsidRPr="000960AF">
        <w:rPr>
          <w:b/>
          <w:sz w:val="28"/>
          <w:highlight w:val="yellow"/>
          <w:lang w:val="nl-NL"/>
        </w:rPr>
        <w:t>[</w:t>
      </w:r>
      <w:r w:rsidR="00BE26F2" w:rsidRPr="000960AF">
        <w:rPr>
          <w:b/>
          <w:sz w:val="28"/>
          <w:highlight w:val="yellow"/>
          <w:lang w:val="nl-NL"/>
        </w:rPr>
        <w:t>BEDRIJFSNAAM</w:t>
      </w:r>
      <w:r w:rsidRPr="000960AF">
        <w:rPr>
          <w:b/>
          <w:sz w:val="28"/>
          <w:highlight w:val="yellow"/>
          <w:lang w:val="nl-NL"/>
        </w:rPr>
        <w:t>]</w:t>
      </w:r>
    </w:p>
    <w:p w14:paraId="7900D8E1" w14:textId="77777777" w:rsidR="004549C8" w:rsidRPr="000960AF" w:rsidRDefault="00B977DA">
      <w:pPr>
        <w:jc w:val="center"/>
        <w:rPr>
          <w:lang w:val="nl-NL"/>
        </w:rPr>
      </w:pPr>
      <w:r w:rsidRPr="000960AF">
        <w:rPr>
          <w:b/>
          <w:sz w:val="36"/>
          <w:lang w:val="nl-NL"/>
        </w:rPr>
        <w:t>Playbook voor respons op mailboxcompromittering</w:t>
      </w:r>
    </w:p>
    <w:p w14:paraId="308D212E" w14:textId="70418C39" w:rsidR="004549C8" w:rsidRPr="00724075" w:rsidRDefault="00BE26F2">
      <w:pPr>
        <w:jc w:val="center"/>
      </w:pPr>
      <w:proofErr w:type="spellStart"/>
      <w:r>
        <w:rPr>
          <w:b/>
        </w:rPr>
        <w:t>Vertrouwelijk</w:t>
      </w:r>
      <w:proofErr w:type="spellEnd"/>
    </w:p>
    <w:p w14:paraId="313EBBDA" w14:textId="77777777" w:rsidR="004549C8" w:rsidRDefault="00B977DA">
      <w:pPr>
        <w:spacing w:after="100" w:line="252" w:lineRule="auto"/>
      </w:pPr>
      <w:r>
        <w:rPr>
          <w:b/>
          <w:sz w:val="20"/>
        </w:rPr>
        <w:t>VERSIEGESCHIEDENIS</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2520"/>
        <w:gridCol w:w="2520"/>
        <w:gridCol w:w="2520"/>
        <w:gridCol w:w="2520"/>
      </w:tblGrid>
      <w:tr w:rsidR="004549C8" w14:paraId="6E9A2E2A" w14:textId="77777777" w:rsidTr="00724075">
        <w:trPr>
          <w:jc w:val="center"/>
        </w:trPr>
        <w:tc>
          <w:tcPr>
            <w:tcW w:w="2520" w:type="dxa"/>
            <w:shd w:val="clear" w:color="auto" w:fill="000000" w:themeFill="text1"/>
            <w:vAlign w:val="center"/>
          </w:tcPr>
          <w:p w14:paraId="4EB96160" w14:textId="77777777" w:rsidR="004549C8" w:rsidRPr="00724075" w:rsidRDefault="00B977DA">
            <w:pPr>
              <w:spacing w:after="50"/>
              <w:jc w:val="center"/>
              <w:rPr>
                <w:color w:val="FFFFFF" w:themeColor="background1"/>
              </w:rPr>
            </w:pPr>
            <w:r w:rsidRPr="00724075">
              <w:rPr>
                <w:b/>
                <w:color w:val="FFFFFF" w:themeColor="background1"/>
                <w:sz w:val="18"/>
              </w:rPr>
              <w:t>VERSIE</w:t>
            </w:r>
          </w:p>
        </w:tc>
        <w:tc>
          <w:tcPr>
            <w:tcW w:w="2520" w:type="dxa"/>
            <w:shd w:val="clear" w:color="auto" w:fill="000000" w:themeFill="text1"/>
            <w:vAlign w:val="center"/>
          </w:tcPr>
          <w:p w14:paraId="38D98F25" w14:textId="77777777" w:rsidR="004549C8" w:rsidRPr="00724075" w:rsidRDefault="00B977DA">
            <w:pPr>
              <w:spacing w:after="50"/>
              <w:jc w:val="center"/>
              <w:rPr>
                <w:color w:val="FFFFFF" w:themeColor="background1"/>
              </w:rPr>
            </w:pPr>
            <w:r w:rsidRPr="00724075">
              <w:rPr>
                <w:b/>
                <w:color w:val="FFFFFF" w:themeColor="background1"/>
                <w:sz w:val="18"/>
              </w:rPr>
              <w:t>DATUM</w:t>
            </w:r>
          </w:p>
        </w:tc>
        <w:tc>
          <w:tcPr>
            <w:tcW w:w="2520" w:type="dxa"/>
            <w:shd w:val="clear" w:color="auto" w:fill="000000" w:themeFill="text1"/>
            <w:vAlign w:val="center"/>
          </w:tcPr>
          <w:p w14:paraId="0D554E2B" w14:textId="77777777" w:rsidR="004549C8" w:rsidRPr="00724075" w:rsidRDefault="00B977DA">
            <w:pPr>
              <w:spacing w:after="50"/>
              <w:jc w:val="center"/>
              <w:rPr>
                <w:color w:val="FFFFFF" w:themeColor="background1"/>
              </w:rPr>
            </w:pPr>
            <w:r w:rsidRPr="00724075">
              <w:rPr>
                <w:b/>
                <w:color w:val="FFFFFF" w:themeColor="background1"/>
                <w:sz w:val="18"/>
              </w:rPr>
              <w:t>NAAM</w:t>
            </w:r>
          </w:p>
        </w:tc>
        <w:tc>
          <w:tcPr>
            <w:tcW w:w="2520" w:type="dxa"/>
            <w:shd w:val="clear" w:color="auto" w:fill="000000" w:themeFill="text1"/>
            <w:vAlign w:val="center"/>
          </w:tcPr>
          <w:p w14:paraId="1CA4854A" w14:textId="77777777" w:rsidR="004549C8" w:rsidRPr="00724075" w:rsidRDefault="00B977DA">
            <w:pPr>
              <w:spacing w:after="50"/>
              <w:jc w:val="center"/>
              <w:rPr>
                <w:color w:val="FFFFFF" w:themeColor="background1"/>
              </w:rPr>
            </w:pPr>
            <w:r w:rsidRPr="00724075">
              <w:rPr>
                <w:b/>
                <w:color w:val="FFFFFF" w:themeColor="background1"/>
                <w:sz w:val="18"/>
              </w:rPr>
              <w:t>BESCHRIJVING</w:t>
            </w:r>
          </w:p>
        </w:tc>
      </w:tr>
      <w:tr w:rsidR="004549C8" w14:paraId="6236C2F8" w14:textId="77777777">
        <w:trPr>
          <w:jc w:val="center"/>
        </w:trPr>
        <w:tc>
          <w:tcPr>
            <w:tcW w:w="2520" w:type="dxa"/>
            <w:vAlign w:val="center"/>
          </w:tcPr>
          <w:p w14:paraId="2BE9E9A2" w14:textId="77777777" w:rsidR="004549C8" w:rsidRDefault="004549C8">
            <w:pPr>
              <w:spacing w:after="50"/>
            </w:pPr>
          </w:p>
        </w:tc>
        <w:tc>
          <w:tcPr>
            <w:tcW w:w="2520" w:type="dxa"/>
            <w:vAlign w:val="center"/>
          </w:tcPr>
          <w:p w14:paraId="47B4C6BD" w14:textId="77777777" w:rsidR="004549C8" w:rsidRDefault="004549C8">
            <w:pPr>
              <w:spacing w:after="50"/>
            </w:pPr>
          </w:p>
        </w:tc>
        <w:tc>
          <w:tcPr>
            <w:tcW w:w="2520" w:type="dxa"/>
            <w:vAlign w:val="center"/>
          </w:tcPr>
          <w:p w14:paraId="7D392729" w14:textId="77777777" w:rsidR="004549C8" w:rsidRDefault="004549C8">
            <w:pPr>
              <w:spacing w:after="50"/>
            </w:pPr>
          </w:p>
        </w:tc>
        <w:tc>
          <w:tcPr>
            <w:tcW w:w="2520" w:type="dxa"/>
            <w:vAlign w:val="center"/>
          </w:tcPr>
          <w:p w14:paraId="14A03C52" w14:textId="77777777" w:rsidR="004549C8" w:rsidRDefault="004549C8">
            <w:pPr>
              <w:spacing w:after="50"/>
            </w:pPr>
          </w:p>
        </w:tc>
      </w:tr>
      <w:tr w:rsidR="004549C8" w14:paraId="548C44D1" w14:textId="77777777">
        <w:trPr>
          <w:jc w:val="center"/>
        </w:trPr>
        <w:tc>
          <w:tcPr>
            <w:tcW w:w="2520" w:type="dxa"/>
            <w:vAlign w:val="center"/>
          </w:tcPr>
          <w:p w14:paraId="69E2923C" w14:textId="77777777" w:rsidR="004549C8" w:rsidRDefault="004549C8">
            <w:pPr>
              <w:spacing w:after="50"/>
            </w:pPr>
          </w:p>
        </w:tc>
        <w:tc>
          <w:tcPr>
            <w:tcW w:w="2520" w:type="dxa"/>
            <w:vAlign w:val="center"/>
          </w:tcPr>
          <w:p w14:paraId="34110873" w14:textId="77777777" w:rsidR="004549C8" w:rsidRDefault="004549C8">
            <w:pPr>
              <w:spacing w:after="50"/>
            </w:pPr>
          </w:p>
        </w:tc>
        <w:tc>
          <w:tcPr>
            <w:tcW w:w="2520" w:type="dxa"/>
            <w:vAlign w:val="center"/>
          </w:tcPr>
          <w:p w14:paraId="0C7DF8E6" w14:textId="77777777" w:rsidR="004549C8" w:rsidRDefault="004549C8">
            <w:pPr>
              <w:spacing w:after="50"/>
            </w:pPr>
          </w:p>
        </w:tc>
        <w:tc>
          <w:tcPr>
            <w:tcW w:w="2520" w:type="dxa"/>
            <w:vAlign w:val="center"/>
          </w:tcPr>
          <w:p w14:paraId="57C25037" w14:textId="77777777" w:rsidR="004549C8" w:rsidRDefault="004549C8">
            <w:pPr>
              <w:spacing w:after="50"/>
            </w:pPr>
          </w:p>
        </w:tc>
      </w:tr>
      <w:tr w:rsidR="004549C8" w14:paraId="65AE2F36" w14:textId="77777777">
        <w:trPr>
          <w:jc w:val="center"/>
        </w:trPr>
        <w:tc>
          <w:tcPr>
            <w:tcW w:w="2520" w:type="dxa"/>
            <w:vAlign w:val="center"/>
          </w:tcPr>
          <w:p w14:paraId="2438E2EA" w14:textId="77777777" w:rsidR="004549C8" w:rsidRDefault="004549C8">
            <w:pPr>
              <w:spacing w:after="50"/>
            </w:pPr>
          </w:p>
        </w:tc>
        <w:tc>
          <w:tcPr>
            <w:tcW w:w="2520" w:type="dxa"/>
            <w:vAlign w:val="center"/>
          </w:tcPr>
          <w:p w14:paraId="3565EE72" w14:textId="77777777" w:rsidR="004549C8" w:rsidRDefault="004549C8">
            <w:pPr>
              <w:spacing w:after="50"/>
            </w:pPr>
          </w:p>
        </w:tc>
        <w:tc>
          <w:tcPr>
            <w:tcW w:w="2520" w:type="dxa"/>
            <w:vAlign w:val="center"/>
          </w:tcPr>
          <w:p w14:paraId="2279512D" w14:textId="77777777" w:rsidR="004549C8" w:rsidRDefault="004549C8">
            <w:pPr>
              <w:spacing w:after="50"/>
            </w:pPr>
          </w:p>
        </w:tc>
        <w:tc>
          <w:tcPr>
            <w:tcW w:w="2520" w:type="dxa"/>
            <w:vAlign w:val="center"/>
          </w:tcPr>
          <w:p w14:paraId="232BE2F2" w14:textId="77777777" w:rsidR="004549C8" w:rsidRDefault="004549C8">
            <w:pPr>
              <w:spacing w:after="50"/>
            </w:pPr>
          </w:p>
        </w:tc>
      </w:tr>
      <w:tr w:rsidR="004549C8" w14:paraId="193B836C" w14:textId="77777777">
        <w:trPr>
          <w:jc w:val="center"/>
        </w:trPr>
        <w:tc>
          <w:tcPr>
            <w:tcW w:w="2520" w:type="dxa"/>
            <w:vAlign w:val="center"/>
          </w:tcPr>
          <w:p w14:paraId="66560787" w14:textId="77777777" w:rsidR="004549C8" w:rsidRDefault="004549C8">
            <w:pPr>
              <w:spacing w:after="50"/>
            </w:pPr>
          </w:p>
        </w:tc>
        <w:tc>
          <w:tcPr>
            <w:tcW w:w="2520" w:type="dxa"/>
            <w:vAlign w:val="center"/>
          </w:tcPr>
          <w:p w14:paraId="0D6BA8E0" w14:textId="77777777" w:rsidR="004549C8" w:rsidRDefault="004549C8">
            <w:pPr>
              <w:spacing w:after="50"/>
            </w:pPr>
          </w:p>
        </w:tc>
        <w:tc>
          <w:tcPr>
            <w:tcW w:w="2520" w:type="dxa"/>
            <w:vAlign w:val="center"/>
          </w:tcPr>
          <w:p w14:paraId="763A6340" w14:textId="77777777" w:rsidR="004549C8" w:rsidRDefault="004549C8">
            <w:pPr>
              <w:spacing w:after="50"/>
            </w:pPr>
          </w:p>
        </w:tc>
        <w:tc>
          <w:tcPr>
            <w:tcW w:w="2520" w:type="dxa"/>
            <w:vAlign w:val="center"/>
          </w:tcPr>
          <w:p w14:paraId="38FE9233" w14:textId="77777777" w:rsidR="004549C8" w:rsidRDefault="004549C8">
            <w:pPr>
              <w:spacing w:after="50"/>
            </w:pPr>
          </w:p>
        </w:tc>
      </w:tr>
      <w:tr w:rsidR="004549C8" w14:paraId="5524FC34" w14:textId="77777777">
        <w:trPr>
          <w:jc w:val="center"/>
        </w:trPr>
        <w:tc>
          <w:tcPr>
            <w:tcW w:w="2520" w:type="dxa"/>
            <w:vAlign w:val="center"/>
          </w:tcPr>
          <w:p w14:paraId="1B2D985C" w14:textId="77777777" w:rsidR="004549C8" w:rsidRDefault="004549C8">
            <w:pPr>
              <w:spacing w:after="50"/>
            </w:pPr>
          </w:p>
        </w:tc>
        <w:tc>
          <w:tcPr>
            <w:tcW w:w="2520" w:type="dxa"/>
            <w:vAlign w:val="center"/>
          </w:tcPr>
          <w:p w14:paraId="3F3AB7E5" w14:textId="77777777" w:rsidR="004549C8" w:rsidRDefault="004549C8">
            <w:pPr>
              <w:spacing w:after="50"/>
            </w:pPr>
          </w:p>
        </w:tc>
        <w:tc>
          <w:tcPr>
            <w:tcW w:w="2520" w:type="dxa"/>
            <w:vAlign w:val="center"/>
          </w:tcPr>
          <w:p w14:paraId="4AADA80E" w14:textId="77777777" w:rsidR="004549C8" w:rsidRDefault="004549C8">
            <w:pPr>
              <w:spacing w:after="50"/>
            </w:pPr>
          </w:p>
        </w:tc>
        <w:tc>
          <w:tcPr>
            <w:tcW w:w="2520" w:type="dxa"/>
            <w:vAlign w:val="center"/>
          </w:tcPr>
          <w:p w14:paraId="0314EF17" w14:textId="77777777" w:rsidR="004549C8" w:rsidRDefault="004549C8">
            <w:pPr>
              <w:spacing w:after="50"/>
            </w:pPr>
          </w:p>
        </w:tc>
      </w:tr>
      <w:tr w:rsidR="004549C8" w14:paraId="3B96AF3C" w14:textId="77777777">
        <w:trPr>
          <w:jc w:val="center"/>
        </w:trPr>
        <w:tc>
          <w:tcPr>
            <w:tcW w:w="2520" w:type="dxa"/>
            <w:vAlign w:val="center"/>
          </w:tcPr>
          <w:p w14:paraId="06EC2F3D" w14:textId="77777777" w:rsidR="004549C8" w:rsidRDefault="004549C8">
            <w:pPr>
              <w:spacing w:after="50"/>
            </w:pPr>
          </w:p>
        </w:tc>
        <w:tc>
          <w:tcPr>
            <w:tcW w:w="2520" w:type="dxa"/>
            <w:vAlign w:val="center"/>
          </w:tcPr>
          <w:p w14:paraId="2DDCE132" w14:textId="77777777" w:rsidR="004549C8" w:rsidRDefault="004549C8">
            <w:pPr>
              <w:spacing w:after="50"/>
            </w:pPr>
          </w:p>
        </w:tc>
        <w:tc>
          <w:tcPr>
            <w:tcW w:w="2520" w:type="dxa"/>
            <w:vAlign w:val="center"/>
          </w:tcPr>
          <w:p w14:paraId="0DB8112F" w14:textId="77777777" w:rsidR="004549C8" w:rsidRDefault="004549C8">
            <w:pPr>
              <w:spacing w:after="50"/>
            </w:pPr>
          </w:p>
        </w:tc>
        <w:tc>
          <w:tcPr>
            <w:tcW w:w="2520" w:type="dxa"/>
            <w:vAlign w:val="center"/>
          </w:tcPr>
          <w:p w14:paraId="6977FFA1" w14:textId="77777777" w:rsidR="004549C8" w:rsidRDefault="004549C8">
            <w:pPr>
              <w:spacing w:after="50"/>
            </w:pPr>
          </w:p>
        </w:tc>
      </w:tr>
      <w:tr w:rsidR="004549C8" w14:paraId="7DE5C268" w14:textId="77777777">
        <w:trPr>
          <w:jc w:val="center"/>
        </w:trPr>
        <w:tc>
          <w:tcPr>
            <w:tcW w:w="2520" w:type="dxa"/>
            <w:vAlign w:val="center"/>
          </w:tcPr>
          <w:p w14:paraId="1ECD7248" w14:textId="77777777" w:rsidR="004549C8" w:rsidRDefault="004549C8">
            <w:pPr>
              <w:spacing w:after="50"/>
            </w:pPr>
          </w:p>
        </w:tc>
        <w:tc>
          <w:tcPr>
            <w:tcW w:w="2520" w:type="dxa"/>
            <w:vAlign w:val="center"/>
          </w:tcPr>
          <w:p w14:paraId="4AA5F3B2" w14:textId="77777777" w:rsidR="004549C8" w:rsidRDefault="004549C8">
            <w:pPr>
              <w:spacing w:after="50"/>
            </w:pPr>
          </w:p>
        </w:tc>
        <w:tc>
          <w:tcPr>
            <w:tcW w:w="2520" w:type="dxa"/>
            <w:vAlign w:val="center"/>
          </w:tcPr>
          <w:p w14:paraId="5B82CEB3" w14:textId="77777777" w:rsidR="004549C8" w:rsidRDefault="004549C8">
            <w:pPr>
              <w:spacing w:after="50"/>
            </w:pPr>
          </w:p>
        </w:tc>
        <w:tc>
          <w:tcPr>
            <w:tcW w:w="2520" w:type="dxa"/>
            <w:vAlign w:val="center"/>
          </w:tcPr>
          <w:p w14:paraId="44409D77" w14:textId="77777777" w:rsidR="004549C8" w:rsidRDefault="004549C8">
            <w:pPr>
              <w:spacing w:after="50"/>
            </w:pPr>
          </w:p>
        </w:tc>
      </w:tr>
    </w:tbl>
    <w:p w14:paraId="76DF6669" w14:textId="77777777" w:rsidR="000960AF" w:rsidRDefault="000960AF">
      <w:pPr>
        <w:spacing w:after="100" w:line="252" w:lineRule="auto"/>
        <w:rPr>
          <w:b/>
          <w:sz w:val="20"/>
        </w:rPr>
      </w:pPr>
    </w:p>
    <w:p w14:paraId="39BE393B" w14:textId="51A660E1" w:rsidR="000960AF" w:rsidRDefault="000960AF">
      <w:pPr>
        <w:spacing w:after="100" w:line="252" w:lineRule="auto"/>
        <w:rPr>
          <w:b/>
          <w:sz w:val="20"/>
        </w:rPr>
      </w:pPr>
      <w:proofErr w:type="spellStart"/>
      <w:r w:rsidRPr="000960AF">
        <w:rPr>
          <w:b/>
          <w:sz w:val="20"/>
        </w:rPr>
        <w:t>Documentverantwoordelijke</w:t>
      </w:r>
      <w:proofErr w:type="spellEnd"/>
      <w:r w:rsidRPr="000960AF">
        <w:rPr>
          <w:b/>
          <w:sz w:val="20"/>
        </w:rPr>
        <w:t>:</w:t>
      </w:r>
    </w:p>
    <w:p w14:paraId="697A71EA" w14:textId="7798BE02" w:rsidR="004549C8" w:rsidRDefault="00B977DA">
      <w:pPr>
        <w:spacing w:after="100" w:line="252" w:lineRule="auto"/>
        <w:rPr>
          <w:b/>
          <w:sz w:val="20"/>
        </w:rPr>
      </w:pPr>
      <w:proofErr w:type="spellStart"/>
      <w:r>
        <w:rPr>
          <w:b/>
          <w:sz w:val="20"/>
        </w:rPr>
        <w:t>Volgende</w:t>
      </w:r>
      <w:proofErr w:type="spellEnd"/>
      <w:r>
        <w:rPr>
          <w:b/>
          <w:sz w:val="20"/>
        </w:rPr>
        <w:t xml:space="preserve"> review:</w:t>
      </w:r>
    </w:p>
    <w:p w14:paraId="7F47C2EC" w14:textId="77777777" w:rsidR="0009689B" w:rsidRDefault="0009689B">
      <w:pPr>
        <w:spacing w:after="100" w:line="252" w:lineRule="auto"/>
        <w:rPr>
          <w:b/>
          <w:sz w:val="20"/>
        </w:rPr>
      </w:pPr>
    </w:p>
    <w:p w14:paraId="772449EB" w14:textId="77777777" w:rsidR="0009689B" w:rsidRDefault="0009689B">
      <w:pPr>
        <w:spacing w:after="100" w:line="252" w:lineRule="auto"/>
        <w:rPr>
          <w:b/>
          <w:sz w:val="20"/>
        </w:rPr>
      </w:pPr>
    </w:p>
    <w:p w14:paraId="6FFF6779" w14:textId="77777777" w:rsidR="0009689B" w:rsidRDefault="0009689B">
      <w:pPr>
        <w:spacing w:after="100" w:line="252" w:lineRule="auto"/>
        <w:rPr>
          <w:b/>
          <w:sz w:val="20"/>
        </w:rPr>
      </w:pPr>
    </w:p>
    <w:p w14:paraId="6C9988B6" w14:textId="77777777" w:rsidR="0009689B" w:rsidRDefault="0009689B">
      <w:pPr>
        <w:spacing w:after="100" w:line="252" w:lineRule="auto"/>
        <w:rPr>
          <w:b/>
          <w:sz w:val="20"/>
        </w:rPr>
      </w:pPr>
    </w:p>
    <w:p w14:paraId="0504A04D" w14:textId="77777777" w:rsidR="0009689B" w:rsidRDefault="0009689B">
      <w:pPr>
        <w:spacing w:after="100" w:line="252" w:lineRule="auto"/>
        <w:rPr>
          <w:b/>
          <w:sz w:val="20"/>
        </w:rPr>
      </w:pPr>
    </w:p>
    <w:p w14:paraId="477C6DC9" w14:textId="77777777" w:rsidR="0009689B" w:rsidRDefault="0009689B">
      <w:pPr>
        <w:spacing w:after="100" w:line="252" w:lineRule="auto"/>
        <w:rPr>
          <w:b/>
          <w:sz w:val="20"/>
        </w:rPr>
      </w:pPr>
    </w:p>
    <w:p w14:paraId="2990E46F" w14:textId="77777777" w:rsidR="0009689B" w:rsidRDefault="0009689B">
      <w:pPr>
        <w:spacing w:after="100" w:line="252" w:lineRule="auto"/>
        <w:rPr>
          <w:b/>
          <w:sz w:val="20"/>
        </w:rPr>
      </w:pPr>
    </w:p>
    <w:p w14:paraId="094E6F34" w14:textId="77777777" w:rsidR="0009689B" w:rsidRDefault="0009689B">
      <w:pPr>
        <w:spacing w:after="100" w:line="252" w:lineRule="auto"/>
        <w:rPr>
          <w:b/>
          <w:sz w:val="20"/>
        </w:rPr>
      </w:pPr>
    </w:p>
    <w:p w14:paraId="066696B1" w14:textId="77777777" w:rsidR="0009689B" w:rsidRDefault="0009689B">
      <w:pPr>
        <w:spacing w:after="100" w:line="252" w:lineRule="auto"/>
        <w:rPr>
          <w:b/>
          <w:sz w:val="20"/>
        </w:rPr>
      </w:pPr>
    </w:p>
    <w:p w14:paraId="77EDC1AD" w14:textId="77777777" w:rsidR="0009689B" w:rsidRDefault="0009689B">
      <w:pPr>
        <w:spacing w:after="100" w:line="252" w:lineRule="auto"/>
        <w:rPr>
          <w:b/>
          <w:sz w:val="20"/>
        </w:rPr>
      </w:pPr>
    </w:p>
    <w:p w14:paraId="70F1B63A" w14:textId="77777777" w:rsidR="0009689B" w:rsidRDefault="0009689B">
      <w:pPr>
        <w:spacing w:after="100" w:line="252" w:lineRule="auto"/>
        <w:rPr>
          <w:b/>
          <w:sz w:val="20"/>
        </w:rPr>
      </w:pPr>
    </w:p>
    <w:p w14:paraId="12E09F26" w14:textId="77777777" w:rsidR="0009689B" w:rsidRDefault="0009689B">
      <w:pPr>
        <w:spacing w:after="100" w:line="252" w:lineRule="auto"/>
        <w:rPr>
          <w:b/>
          <w:sz w:val="20"/>
        </w:rPr>
      </w:pPr>
    </w:p>
    <w:p w14:paraId="75DA346F" w14:textId="77777777" w:rsidR="0009689B" w:rsidRDefault="0009689B">
      <w:pPr>
        <w:spacing w:after="100" w:line="252" w:lineRule="auto"/>
        <w:rPr>
          <w:b/>
          <w:sz w:val="20"/>
        </w:rPr>
      </w:pPr>
    </w:p>
    <w:p w14:paraId="48D58D23" w14:textId="77777777" w:rsidR="0009689B" w:rsidRDefault="0009689B">
      <w:pPr>
        <w:spacing w:after="100" w:line="252" w:lineRule="auto"/>
        <w:rPr>
          <w:b/>
          <w:sz w:val="20"/>
        </w:rPr>
      </w:pPr>
    </w:p>
    <w:p w14:paraId="2A5D3987" w14:textId="77777777" w:rsidR="0009689B" w:rsidRDefault="0009689B">
      <w:pPr>
        <w:spacing w:after="100" w:line="252" w:lineRule="auto"/>
        <w:rPr>
          <w:b/>
          <w:sz w:val="20"/>
        </w:rPr>
      </w:pPr>
    </w:p>
    <w:p w14:paraId="7C691528" w14:textId="77777777" w:rsidR="0009689B" w:rsidRDefault="0009689B">
      <w:pPr>
        <w:spacing w:after="100" w:line="252" w:lineRule="auto"/>
        <w:rPr>
          <w:b/>
          <w:sz w:val="20"/>
        </w:rPr>
      </w:pPr>
    </w:p>
    <w:p w14:paraId="328ECC8F" w14:textId="77777777" w:rsidR="0009689B" w:rsidRDefault="0009689B">
      <w:pPr>
        <w:spacing w:after="100" w:line="252" w:lineRule="auto"/>
        <w:rPr>
          <w:b/>
          <w:sz w:val="20"/>
        </w:rPr>
      </w:pPr>
    </w:p>
    <w:p w14:paraId="5BB2DE4B" w14:textId="77777777" w:rsidR="0009689B" w:rsidRDefault="0009689B">
      <w:pPr>
        <w:spacing w:after="100" w:line="252" w:lineRule="auto"/>
        <w:rPr>
          <w:b/>
          <w:sz w:val="20"/>
        </w:rPr>
      </w:pPr>
    </w:p>
    <w:p w14:paraId="35E422EA" w14:textId="77777777" w:rsidR="0009689B" w:rsidRDefault="0009689B">
      <w:pPr>
        <w:spacing w:after="100" w:line="252" w:lineRule="auto"/>
      </w:pPr>
    </w:p>
    <w:sdt>
      <w:sdtPr>
        <w:rPr>
          <w:rFonts w:ascii="Aptos" w:eastAsiaTheme="minorEastAsia" w:hAnsi="Aptos" w:cstheme="minorBidi"/>
          <w:b w:val="0"/>
          <w:bCs w:val="0"/>
          <w:color w:val="auto"/>
          <w:sz w:val="22"/>
          <w:szCs w:val="22"/>
        </w:rPr>
        <w:id w:val="-2134081572"/>
        <w:docPartObj>
          <w:docPartGallery w:val="Table of Contents"/>
          <w:docPartUnique/>
        </w:docPartObj>
      </w:sdtPr>
      <w:sdtEndPr>
        <w:rPr>
          <w:noProof/>
        </w:rPr>
      </w:sdtEndPr>
      <w:sdtContent>
        <w:p w14:paraId="61160404" w14:textId="5F706550" w:rsidR="0009689B" w:rsidRDefault="0009689B" w:rsidP="0009689B">
          <w:pPr>
            <w:pStyle w:val="Heading1"/>
            <w:spacing w:before="160" w:after="80"/>
          </w:pPr>
          <w:proofErr w:type="spellStart"/>
          <w:r>
            <w:t>Inhoud</w:t>
          </w:r>
          <w:proofErr w:type="spellEnd"/>
          <w:r>
            <w:br/>
          </w:r>
        </w:p>
        <w:p w14:paraId="78872F5C" w14:textId="7E088343" w:rsidR="0009689B" w:rsidRDefault="0009689B">
          <w:pPr>
            <w:pStyle w:val="TOC1"/>
            <w:tabs>
              <w:tab w:val="right" w:leader="dot" w:pos="10070"/>
            </w:tabs>
            <w:rPr>
              <w:noProof/>
            </w:rPr>
          </w:pPr>
          <w:r>
            <w:fldChar w:fldCharType="begin"/>
          </w:r>
          <w:r>
            <w:instrText xml:space="preserve"> TOC \o "1-3" \h \z \u </w:instrText>
          </w:r>
          <w:r>
            <w:fldChar w:fldCharType="separate"/>
          </w:r>
          <w:hyperlink w:anchor="_Toc236999155" w:history="1">
            <w:r w:rsidRPr="004A66C1">
              <w:rPr>
                <w:rStyle w:val="Hyperlink"/>
                <w:noProof/>
              </w:rPr>
              <w:t>Playbook voor respons op mailboxcompromittering</w:t>
            </w:r>
            <w:r>
              <w:rPr>
                <w:noProof/>
                <w:webHidden/>
              </w:rPr>
              <w:tab/>
            </w:r>
            <w:r>
              <w:rPr>
                <w:noProof/>
                <w:webHidden/>
              </w:rPr>
              <w:fldChar w:fldCharType="begin"/>
            </w:r>
            <w:r>
              <w:rPr>
                <w:noProof/>
                <w:webHidden/>
              </w:rPr>
              <w:instrText xml:space="preserve"> PAGEREF _Toc236999155 \h </w:instrText>
            </w:r>
            <w:r>
              <w:rPr>
                <w:noProof/>
                <w:webHidden/>
              </w:rPr>
            </w:r>
            <w:r>
              <w:rPr>
                <w:noProof/>
                <w:webHidden/>
              </w:rPr>
              <w:fldChar w:fldCharType="separate"/>
            </w:r>
            <w:r>
              <w:rPr>
                <w:noProof/>
                <w:webHidden/>
              </w:rPr>
              <w:t>3</w:t>
            </w:r>
            <w:r>
              <w:rPr>
                <w:noProof/>
                <w:webHidden/>
              </w:rPr>
              <w:fldChar w:fldCharType="end"/>
            </w:r>
          </w:hyperlink>
        </w:p>
        <w:p w14:paraId="7530E6F6" w14:textId="58708285" w:rsidR="0009689B" w:rsidRDefault="0009689B">
          <w:pPr>
            <w:pStyle w:val="TOC3"/>
            <w:tabs>
              <w:tab w:val="right" w:leader="dot" w:pos="10070"/>
            </w:tabs>
            <w:rPr>
              <w:noProof/>
            </w:rPr>
          </w:pPr>
          <w:hyperlink w:anchor="_Toc236999156" w:history="1">
            <w:r w:rsidRPr="004A66C1">
              <w:rPr>
                <w:rStyle w:val="Hyperlink"/>
                <w:noProof/>
              </w:rPr>
              <w:t>1.1. Detectie</w:t>
            </w:r>
            <w:r>
              <w:rPr>
                <w:noProof/>
                <w:webHidden/>
              </w:rPr>
              <w:tab/>
            </w:r>
            <w:r>
              <w:rPr>
                <w:noProof/>
                <w:webHidden/>
              </w:rPr>
              <w:fldChar w:fldCharType="begin"/>
            </w:r>
            <w:r>
              <w:rPr>
                <w:noProof/>
                <w:webHidden/>
              </w:rPr>
              <w:instrText xml:space="preserve"> PAGEREF _Toc236999156 \h </w:instrText>
            </w:r>
            <w:r>
              <w:rPr>
                <w:noProof/>
                <w:webHidden/>
              </w:rPr>
            </w:r>
            <w:r>
              <w:rPr>
                <w:noProof/>
                <w:webHidden/>
              </w:rPr>
              <w:fldChar w:fldCharType="separate"/>
            </w:r>
            <w:r>
              <w:rPr>
                <w:noProof/>
                <w:webHidden/>
              </w:rPr>
              <w:t>3</w:t>
            </w:r>
            <w:r>
              <w:rPr>
                <w:noProof/>
                <w:webHidden/>
              </w:rPr>
              <w:fldChar w:fldCharType="end"/>
            </w:r>
          </w:hyperlink>
        </w:p>
        <w:p w14:paraId="70196606" w14:textId="54938C54" w:rsidR="0009689B" w:rsidRDefault="0009689B">
          <w:pPr>
            <w:pStyle w:val="TOC3"/>
            <w:tabs>
              <w:tab w:val="right" w:leader="dot" w:pos="10070"/>
            </w:tabs>
            <w:rPr>
              <w:noProof/>
            </w:rPr>
          </w:pPr>
          <w:hyperlink w:anchor="_Toc236999157" w:history="1">
            <w:r w:rsidRPr="004A66C1">
              <w:rPr>
                <w:rStyle w:val="Hyperlink"/>
                <w:noProof/>
              </w:rPr>
              <w:t>1.2. Rollen en verantwoordelijkheden</w:t>
            </w:r>
            <w:r>
              <w:rPr>
                <w:noProof/>
                <w:webHidden/>
              </w:rPr>
              <w:tab/>
            </w:r>
            <w:r>
              <w:rPr>
                <w:noProof/>
                <w:webHidden/>
              </w:rPr>
              <w:fldChar w:fldCharType="begin"/>
            </w:r>
            <w:r>
              <w:rPr>
                <w:noProof/>
                <w:webHidden/>
              </w:rPr>
              <w:instrText xml:space="preserve"> PAGEREF _Toc236999157 \h </w:instrText>
            </w:r>
            <w:r>
              <w:rPr>
                <w:noProof/>
                <w:webHidden/>
              </w:rPr>
            </w:r>
            <w:r>
              <w:rPr>
                <w:noProof/>
                <w:webHidden/>
              </w:rPr>
              <w:fldChar w:fldCharType="separate"/>
            </w:r>
            <w:r>
              <w:rPr>
                <w:noProof/>
                <w:webHidden/>
              </w:rPr>
              <w:t>3</w:t>
            </w:r>
            <w:r>
              <w:rPr>
                <w:noProof/>
                <w:webHidden/>
              </w:rPr>
              <w:fldChar w:fldCharType="end"/>
            </w:r>
          </w:hyperlink>
        </w:p>
        <w:p w14:paraId="196BDB5C" w14:textId="052FC518" w:rsidR="0009689B" w:rsidRDefault="0009689B">
          <w:pPr>
            <w:pStyle w:val="TOC3"/>
            <w:tabs>
              <w:tab w:val="right" w:leader="dot" w:pos="10070"/>
            </w:tabs>
            <w:rPr>
              <w:noProof/>
            </w:rPr>
          </w:pPr>
          <w:hyperlink w:anchor="_Toc236999158" w:history="1">
            <w:r w:rsidRPr="004A66C1">
              <w:rPr>
                <w:rStyle w:val="Hyperlink"/>
                <w:noProof/>
              </w:rPr>
              <w:t>1.3. Responsstappen</w:t>
            </w:r>
            <w:r>
              <w:rPr>
                <w:noProof/>
                <w:webHidden/>
              </w:rPr>
              <w:tab/>
            </w:r>
            <w:r>
              <w:rPr>
                <w:noProof/>
                <w:webHidden/>
              </w:rPr>
              <w:fldChar w:fldCharType="begin"/>
            </w:r>
            <w:r>
              <w:rPr>
                <w:noProof/>
                <w:webHidden/>
              </w:rPr>
              <w:instrText xml:space="preserve"> PAGEREF _Toc236999158 \h </w:instrText>
            </w:r>
            <w:r>
              <w:rPr>
                <w:noProof/>
                <w:webHidden/>
              </w:rPr>
            </w:r>
            <w:r>
              <w:rPr>
                <w:noProof/>
                <w:webHidden/>
              </w:rPr>
              <w:fldChar w:fldCharType="separate"/>
            </w:r>
            <w:r>
              <w:rPr>
                <w:noProof/>
                <w:webHidden/>
              </w:rPr>
              <w:t>3</w:t>
            </w:r>
            <w:r>
              <w:rPr>
                <w:noProof/>
                <w:webHidden/>
              </w:rPr>
              <w:fldChar w:fldCharType="end"/>
            </w:r>
          </w:hyperlink>
        </w:p>
        <w:p w14:paraId="59CB108B" w14:textId="2F1203A1" w:rsidR="0009689B" w:rsidRDefault="0009689B">
          <w:pPr>
            <w:pStyle w:val="TOC2"/>
            <w:tabs>
              <w:tab w:val="right" w:leader="dot" w:pos="10070"/>
            </w:tabs>
            <w:rPr>
              <w:noProof/>
            </w:rPr>
          </w:pPr>
          <w:hyperlink w:anchor="_Toc236999159" w:history="1">
            <w:r w:rsidRPr="004A66C1">
              <w:rPr>
                <w:rStyle w:val="Hyperlink"/>
                <w:noProof/>
              </w:rPr>
              <w:t>Mitigatie</w:t>
            </w:r>
            <w:r>
              <w:rPr>
                <w:noProof/>
                <w:webHidden/>
              </w:rPr>
              <w:tab/>
            </w:r>
            <w:r>
              <w:rPr>
                <w:noProof/>
                <w:webHidden/>
              </w:rPr>
              <w:fldChar w:fldCharType="begin"/>
            </w:r>
            <w:r>
              <w:rPr>
                <w:noProof/>
                <w:webHidden/>
              </w:rPr>
              <w:instrText xml:space="preserve"> PAGEREF _Toc236999159 \h </w:instrText>
            </w:r>
            <w:r>
              <w:rPr>
                <w:noProof/>
                <w:webHidden/>
              </w:rPr>
            </w:r>
            <w:r>
              <w:rPr>
                <w:noProof/>
                <w:webHidden/>
              </w:rPr>
              <w:fldChar w:fldCharType="separate"/>
            </w:r>
            <w:r>
              <w:rPr>
                <w:noProof/>
                <w:webHidden/>
              </w:rPr>
              <w:t>3</w:t>
            </w:r>
            <w:r>
              <w:rPr>
                <w:noProof/>
                <w:webHidden/>
              </w:rPr>
              <w:fldChar w:fldCharType="end"/>
            </w:r>
          </w:hyperlink>
        </w:p>
        <w:p w14:paraId="5E468035" w14:textId="6F61FED4" w:rsidR="0009689B" w:rsidRDefault="0009689B">
          <w:pPr>
            <w:pStyle w:val="TOC2"/>
            <w:tabs>
              <w:tab w:val="right" w:leader="dot" w:pos="10070"/>
            </w:tabs>
            <w:rPr>
              <w:noProof/>
            </w:rPr>
          </w:pPr>
          <w:hyperlink w:anchor="_Toc236999160" w:history="1">
            <w:r w:rsidRPr="004A66C1">
              <w:rPr>
                <w:rStyle w:val="Hyperlink"/>
                <w:noProof/>
              </w:rPr>
              <w:t>Initiële inperking</w:t>
            </w:r>
            <w:r>
              <w:rPr>
                <w:noProof/>
                <w:webHidden/>
              </w:rPr>
              <w:tab/>
            </w:r>
            <w:r>
              <w:rPr>
                <w:noProof/>
                <w:webHidden/>
              </w:rPr>
              <w:fldChar w:fldCharType="begin"/>
            </w:r>
            <w:r>
              <w:rPr>
                <w:noProof/>
                <w:webHidden/>
              </w:rPr>
              <w:instrText xml:space="preserve"> PAGEREF _Toc236999160 \h </w:instrText>
            </w:r>
            <w:r>
              <w:rPr>
                <w:noProof/>
                <w:webHidden/>
              </w:rPr>
            </w:r>
            <w:r>
              <w:rPr>
                <w:noProof/>
                <w:webHidden/>
              </w:rPr>
              <w:fldChar w:fldCharType="separate"/>
            </w:r>
            <w:r>
              <w:rPr>
                <w:noProof/>
                <w:webHidden/>
              </w:rPr>
              <w:t>4</w:t>
            </w:r>
            <w:r>
              <w:rPr>
                <w:noProof/>
                <w:webHidden/>
              </w:rPr>
              <w:fldChar w:fldCharType="end"/>
            </w:r>
          </w:hyperlink>
        </w:p>
        <w:p w14:paraId="51B157AE" w14:textId="6BA05106" w:rsidR="0009689B" w:rsidRDefault="0009689B">
          <w:pPr>
            <w:pStyle w:val="TOC2"/>
            <w:tabs>
              <w:tab w:val="right" w:leader="dot" w:pos="10070"/>
            </w:tabs>
            <w:rPr>
              <w:noProof/>
            </w:rPr>
          </w:pPr>
          <w:hyperlink w:anchor="_Toc236999161" w:history="1">
            <w:r w:rsidRPr="004A66C1">
              <w:rPr>
                <w:rStyle w:val="Hyperlink"/>
                <w:noProof/>
              </w:rPr>
              <w:t>Escalatie</w:t>
            </w:r>
            <w:r>
              <w:rPr>
                <w:noProof/>
                <w:webHidden/>
              </w:rPr>
              <w:tab/>
            </w:r>
            <w:r>
              <w:rPr>
                <w:noProof/>
                <w:webHidden/>
              </w:rPr>
              <w:fldChar w:fldCharType="begin"/>
            </w:r>
            <w:r>
              <w:rPr>
                <w:noProof/>
                <w:webHidden/>
              </w:rPr>
              <w:instrText xml:space="preserve"> PAGEREF _Toc236999161 \h </w:instrText>
            </w:r>
            <w:r>
              <w:rPr>
                <w:noProof/>
                <w:webHidden/>
              </w:rPr>
            </w:r>
            <w:r>
              <w:rPr>
                <w:noProof/>
                <w:webHidden/>
              </w:rPr>
              <w:fldChar w:fldCharType="separate"/>
            </w:r>
            <w:r>
              <w:rPr>
                <w:noProof/>
                <w:webHidden/>
              </w:rPr>
              <w:t>4</w:t>
            </w:r>
            <w:r>
              <w:rPr>
                <w:noProof/>
                <w:webHidden/>
              </w:rPr>
              <w:fldChar w:fldCharType="end"/>
            </w:r>
          </w:hyperlink>
        </w:p>
        <w:p w14:paraId="1B7D93AB" w14:textId="475DF1F0" w:rsidR="0009689B" w:rsidRDefault="0009689B">
          <w:pPr>
            <w:pStyle w:val="TOC2"/>
            <w:tabs>
              <w:tab w:val="right" w:leader="dot" w:pos="10070"/>
            </w:tabs>
            <w:rPr>
              <w:noProof/>
            </w:rPr>
          </w:pPr>
          <w:hyperlink w:anchor="_Toc236999162" w:history="1">
            <w:r w:rsidRPr="004A66C1">
              <w:rPr>
                <w:rStyle w:val="Hyperlink"/>
                <w:noProof/>
                <w:lang w:val="de-DE"/>
              </w:rPr>
              <w:t>Bewijsverzameling</w:t>
            </w:r>
            <w:r>
              <w:rPr>
                <w:noProof/>
                <w:webHidden/>
              </w:rPr>
              <w:tab/>
            </w:r>
            <w:r>
              <w:rPr>
                <w:noProof/>
                <w:webHidden/>
              </w:rPr>
              <w:fldChar w:fldCharType="begin"/>
            </w:r>
            <w:r>
              <w:rPr>
                <w:noProof/>
                <w:webHidden/>
              </w:rPr>
              <w:instrText xml:space="preserve"> PAGEREF _Toc236999162 \h </w:instrText>
            </w:r>
            <w:r>
              <w:rPr>
                <w:noProof/>
                <w:webHidden/>
              </w:rPr>
            </w:r>
            <w:r>
              <w:rPr>
                <w:noProof/>
                <w:webHidden/>
              </w:rPr>
              <w:fldChar w:fldCharType="separate"/>
            </w:r>
            <w:r>
              <w:rPr>
                <w:noProof/>
                <w:webHidden/>
              </w:rPr>
              <w:t>4</w:t>
            </w:r>
            <w:r>
              <w:rPr>
                <w:noProof/>
                <w:webHidden/>
              </w:rPr>
              <w:fldChar w:fldCharType="end"/>
            </w:r>
          </w:hyperlink>
        </w:p>
        <w:p w14:paraId="3B96B859" w14:textId="6C8ABD97" w:rsidR="0009689B" w:rsidRDefault="0009689B">
          <w:pPr>
            <w:pStyle w:val="TOC2"/>
            <w:tabs>
              <w:tab w:val="right" w:leader="dot" w:pos="10070"/>
            </w:tabs>
            <w:rPr>
              <w:noProof/>
            </w:rPr>
          </w:pPr>
          <w:hyperlink w:anchor="_Toc236999163" w:history="1">
            <w:r w:rsidRPr="004A66C1">
              <w:rPr>
                <w:rStyle w:val="Hyperlink"/>
                <w:noProof/>
                <w:lang w:val="de-DE"/>
              </w:rPr>
              <w:t>Analyse</w:t>
            </w:r>
            <w:r>
              <w:rPr>
                <w:noProof/>
                <w:webHidden/>
              </w:rPr>
              <w:tab/>
            </w:r>
            <w:r>
              <w:rPr>
                <w:noProof/>
                <w:webHidden/>
              </w:rPr>
              <w:fldChar w:fldCharType="begin"/>
            </w:r>
            <w:r>
              <w:rPr>
                <w:noProof/>
                <w:webHidden/>
              </w:rPr>
              <w:instrText xml:space="preserve"> PAGEREF _Toc236999163 \h </w:instrText>
            </w:r>
            <w:r>
              <w:rPr>
                <w:noProof/>
                <w:webHidden/>
              </w:rPr>
            </w:r>
            <w:r>
              <w:rPr>
                <w:noProof/>
                <w:webHidden/>
              </w:rPr>
              <w:fldChar w:fldCharType="separate"/>
            </w:r>
            <w:r>
              <w:rPr>
                <w:noProof/>
                <w:webHidden/>
              </w:rPr>
              <w:t>4</w:t>
            </w:r>
            <w:r>
              <w:rPr>
                <w:noProof/>
                <w:webHidden/>
              </w:rPr>
              <w:fldChar w:fldCharType="end"/>
            </w:r>
          </w:hyperlink>
        </w:p>
        <w:p w14:paraId="202B1523" w14:textId="6A583374" w:rsidR="0009689B" w:rsidRDefault="0009689B">
          <w:pPr>
            <w:pStyle w:val="TOC2"/>
            <w:tabs>
              <w:tab w:val="right" w:leader="dot" w:pos="10070"/>
            </w:tabs>
            <w:rPr>
              <w:noProof/>
            </w:rPr>
          </w:pPr>
          <w:hyperlink w:anchor="_Toc236999164" w:history="1">
            <w:r w:rsidRPr="004A66C1">
              <w:rPr>
                <w:rStyle w:val="Hyperlink"/>
                <w:noProof/>
                <w:lang w:val="de-DE"/>
              </w:rPr>
              <w:t>Eliminatie</w:t>
            </w:r>
            <w:r>
              <w:rPr>
                <w:noProof/>
                <w:webHidden/>
              </w:rPr>
              <w:tab/>
            </w:r>
            <w:r>
              <w:rPr>
                <w:noProof/>
                <w:webHidden/>
              </w:rPr>
              <w:fldChar w:fldCharType="begin"/>
            </w:r>
            <w:r>
              <w:rPr>
                <w:noProof/>
                <w:webHidden/>
              </w:rPr>
              <w:instrText xml:space="preserve"> PAGEREF _Toc236999164 \h </w:instrText>
            </w:r>
            <w:r>
              <w:rPr>
                <w:noProof/>
                <w:webHidden/>
              </w:rPr>
            </w:r>
            <w:r>
              <w:rPr>
                <w:noProof/>
                <w:webHidden/>
              </w:rPr>
              <w:fldChar w:fldCharType="separate"/>
            </w:r>
            <w:r>
              <w:rPr>
                <w:noProof/>
                <w:webHidden/>
              </w:rPr>
              <w:t>5</w:t>
            </w:r>
            <w:r>
              <w:rPr>
                <w:noProof/>
                <w:webHidden/>
              </w:rPr>
              <w:fldChar w:fldCharType="end"/>
            </w:r>
          </w:hyperlink>
        </w:p>
        <w:p w14:paraId="2FD69B49" w14:textId="1E0D2F61" w:rsidR="0009689B" w:rsidRDefault="0009689B">
          <w:pPr>
            <w:pStyle w:val="TOC2"/>
            <w:tabs>
              <w:tab w:val="right" w:leader="dot" w:pos="10070"/>
            </w:tabs>
            <w:rPr>
              <w:noProof/>
            </w:rPr>
          </w:pPr>
          <w:hyperlink w:anchor="_Toc236999165" w:history="1">
            <w:r w:rsidRPr="004A66C1">
              <w:rPr>
                <w:rStyle w:val="Hyperlink"/>
                <w:noProof/>
              </w:rPr>
              <w:t>Herstel</w:t>
            </w:r>
            <w:r>
              <w:rPr>
                <w:noProof/>
                <w:webHidden/>
              </w:rPr>
              <w:tab/>
            </w:r>
            <w:r>
              <w:rPr>
                <w:noProof/>
                <w:webHidden/>
              </w:rPr>
              <w:fldChar w:fldCharType="begin"/>
            </w:r>
            <w:r>
              <w:rPr>
                <w:noProof/>
                <w:webHidden/>
              </w:rPr>
              <w:instrText xml:space="preserve"> PAGEREF _Toc236999165 \h </w:instrText>
            </w:r>
            <w:r>
              <w:rPr>
                <w:noProof/>
                <w:webHidden/>
              </w:rPr>
            </w:r>
            <w:r>
              <w:rPr>
                <w:noProof/>
                <w:webHidden/>
              </w:rPr>
              <w:fldChar w:fldCharType="separate"/>
            </w:r>
            <w:r>
              <w:rPr>
                <w:noProof/>
                <w:webHidden/>
              </w:rPr>
              <w:t>5</w:t>
            </w:r>
            <w:r>
              <w:rPr>
                <w:noProof/>
                <w:webHidden/>
              </w:rPr>
              <w:fldChar w:fldCharType="end"/>
            </w:r>
          </w:hyperlink>
        </w:p>
        <w:p w14:paraId="57100281" w14:textId="68C1DA72" w:rsidR="0009689B" w:rsidRDefault="0009689B">
          <w:pPr>
            <w:pStyle w:val="TOC2"/>
            <w:tabs>
              <w:tab w:val="right" w:leader="dot" w:pos="10070"/>
            </w:tabs>
            <w:rPr>
              <w:noProof/>
            </w:rPr>
          </w:pPr>
          <w:hyperlink w:anchor="_Toc236999166" w:history="1">
            <w:r w:rsidRPr="004A66C1">
              <w:rPr>
                <w:rStyle w:val="Hyperlink"/>
                <w:noProof/>
              </w:rPr>
              <w:t>Post-incident review</w:t>
            </w:r>
            <w:r>
              <w:rPr>
                <w:noProof/>
                <w:webHidden/>
              </w:rPr>
              <w:tab/>
            </w:r>
            <w:r>
              <w:rPr>
                <w:noProof/>
                <w:webHidden/>
              </w:rPr>
              <w:fldChar w:fldCharType="begin"/>
            </w:r>
            <w:r>
              <w:rPr>
                <w:noProof/>
                <w:webHidden/>
              </w:rPr>
              <w:instrText xml:space="preserve"> PAGEREF _Toc236999166 \h </w:instrText>
            </w:r>
            <w:r>
              <w:rPr>
                <w:noProof/>
                <w:webHidden/>
              </w:rPr>
            </w:r>
            <w:r>
              <w:rPr>
                <w:noProof/>
                <w:webHidden/>
              </w:rPr>
              <w:fldChar w:fldCharType="separate"/>
            </w:r>
            <w:r>
              <w:rPr>
                <w:noProof/>
                <w:webHidden/>
              </w:rPr>
              <w:t>5</w:t>
            </w:r>
            <w:r>
              <w:rPr>
                <w:noProof/>
                <w:webHidden/>
              </w:rPr>
              <w:fldChar w:fldCharType="end"/>
            </w:r>
          </w:hyperlink>
        </w:p>
        <w:p w14:paraId="1C3CF78A" w14:textId="6DC127D0" w:rsidR="0009689B" w:rsidRDefault="0009689B">
          <w:pPr>
            <w:pStyle w:val="TOC1"/>
            <w:tabs>
              <w:tab w:val="right" w:leader="dot" w:pos="10070"/>
            </w:tabs>
            <w:rPr>
              <w:noProof/>
            </w:rPr>
          </w:pPr>
          <w:hyperlink w:anchor="_Toc236999167" w:history="1">
            <w:r w:rsidRPr="004A66C1">
              <w:rPr>
                <w:rStyle w:val="Hyperlink"/>
                <w:noProof/>
              </w:rPr>
              <w:t>2. Bijlage A: Stroomdiagram respons op mailboxcompromittering</w:t>
            </w:r>
            <w:r>
              <w:rPr>
                <w:noProof/>
                <w:webHidden/>
              </w:rPr>
              <w:tab/>
            </w:r>
            <w:r>
              <w:rPr>
                <w:noProof/>
                <w:webHidden/>
              </w:rPr>
              <w:fldChar w:fldCharType="begin"/>
            </w:r>
            <w:r>
              <w:rPr>
                <w:noProof/>
                <w:webHidden/>
              </w:rPr>
              <w:instrText xml:space="preserve"> PAGEREF _Toc236999167 \h </w:instrText>
            </w:r>
            <w:r>
              <w:rPr>
                <w:noProof/>
                <w:webHidden/>
              </w:rPr>
            </w:r>
            <w:r>
              <w:rPr>
                <w:noProof/>
                <w:webHidden/>
              </w:rPr>
              <w:fldChar w:fldCharType="separate"/>
            </w:r>
            <w:r>
              <w:rPr>
                <w:noProof/>
                <w:webHidden/>
              </w:rPr>
              <w:t>6</w:t>
            </w:r>
            <w:r>
              <w:rPr>
                <w:noProof/>
                <w:webHidden/>
              </w:rPr>
              <w:fldChar w:fldCharType="end"/>
            </w:r>
          </w:hyperlink>
        </w:p>
        <w:p w14:paraId="24A4FC33" w14:textId="26214B14" w:rsidR="0009689B" w:rsidRDefault="0009689B">
          <w:r>
            <w:rPr>
              <w:b/>
              <w:bCs/>
              <w:noProof/>
            </w:rPr>
            <w:fldChar w:fldCharType="end"/>
          </w:r>
        </w:p>
      </w:sdtContent>
    </w:sdt>
    <w:p w14:paraId="058EDAD5" w14:textId="77777777" w:rsidR="004549C8" w:rsidRDefault="00B977DA">
      <w:r>
        <w:br w:type="page"/>
      </w:r>
    </w:p>
    <w:p w14:paraId="546DBF2C" w14:textId="77777777" w:rsidR="004549C8" w:rsidRPr="00BE26F2" w:rsidRDefault="00B977DA">
      <w:pPr>
        <w:pStyle w:val="Heading1"/>
        <w:spacing w:before="160" w:after="80"/>
        <w:rPr>
          <w:color w:val="auto"/>
          <w:lang w:val="nl-NL"/>
        </w:rPr>
      </w:pPr>
      <w:bookmarkStart w:id="0" w:name="_Toc236999155"/>
      <w:r w:rsidRPr="00BE26F2">
        <w:rPr>
          <w:color w:val="auto"/>
          <w:lang w:val="nl-NL"/>
        </w:rPr>
        <w:lastRenderedPageBreak/>
        <w:t>Playbook voor respons op mailboxcompromittering</w:t>
      </w:r>
      <w:bookmarkEnd w:id="0"/>
    </w:p>
    <w:p w14:paraId="114BD1C1" w14:textId="77777777" w:rsidR="004549C8" w:rsidRPr="00BE26F2" w:rsidRDefault="00B977DA">
      <w:pPr>
        <w:pStyle w:val="Heading3"/>
        <w:spacing w:before="160" w:after="80"/>
        <w:rPr>
          <w:color w:val="auto"/>
          <w:lang w:val="nl-NL"/>
        </w:rPr>
      </w:pPr>
      <w:bookmarkStart w:id="1" w:name="_Toc236999156"/>
      <w:r w:rsidRPr="00BE26F2">
        <w:rPr>
          <w:color w:val="auto"/>
          <w:lang w:val="nl-NL"/>
        </w:rPr>
        <w:t>1.1. Detectie</w:t>
      </w:r>
      <w:bookmarkEnd w:id="1"/>
    </w:p>
    <w:p w14:paraId="24BA99A1" w14:textId="17ACB8D4" w:rsidR="004549C8" w:rsidRPr="00BE26F2" w:rsidRDefault="00B977DA">
      <w:pPr>
        <w:spacing w:after="100" w:line="252" w:lineRule="auto"/>
        <w:rPr>
          <w:lang w:val="nl-NL"/>
        </w:rPr>
      </w:pPr>
      <w:r w:rsidRPr="00BE26F2">
        <w:rPr>
          <w:sz w:val="20"/>
          <w:lang w:val="nl-NL"/>
        </w:rPr>
        <w:t xml:space="preserve">Een mailboxcompromittering doet zich voor wanneer een ongeautoriseerde partij met succes toegang heeft verkregen tot het </w:t>
      </w:r>
      <w:r w:rsidRPr="00BE26F2">
        <w:rPr>
          <w:sz w:val="20"/>
          <w:highlight w:val="yellow"/>
          <w:lang w:val="nl-NL"/>
        </w:rPr>
        <w:t>[EMAIL PLATFORM]</w:t>
      </w:r>
      <w:r w:rsidRPr="00BE26F2">
        <w:rPr>
          <w:sz w:val="20"/>
          <w:lang w:val="nl-NL"/>
        </w:rPr>
        <w:t xml:space="preserve"> of de mailbox van een of meer gebruikers van </w:t>
      </w:r>
      <w:r w:rsidRPr="00BE26F2">
        <w:rPr>
          <w:sz w:val="20"/>
          <w:highlight w:val="yellow"/>
          <w:lang w:val="nl-NL"/>
        </w:rPr>
        <w:t>[</w:t>
      </w:r>
      <w:r w:rsidR="00BE26F2">
        <w:rPr>
          <w:sz w:val="20"/>
          <w:highlight w:val="yellow"/>
          <w:lang w:val="nl-NL"/>
        </w:rPr>
        <w:t>BEDRIJFSNAAM</w:t>
      </w:r>
      <w:r w:rsidRPr="00BE26F2">
        <w:rPr>
          <w:sz w:val="20"/>
          <w:highlight w:val="yellow"/>
          <w:lang w:val="nl-NL"/>
        </w:rPr>
        <w:t>].</w:t>
      </w:r>
    </w:p>
    <w:p w14:paraId="25A47807" w14:textId="77777777" w:rsidR="004549C8" w:rsidRPr="00724075" w:rsidRDefault="00B977DA">
      <w:pPr>
        <w:spacing w:after="100" w:line="252" w:lineRule="auto"/>
        <w:rPr>
          <w:lang w:val="de-DE"/>
        </w:rPr>
      </w:pPr>
      <w:r w:rsidRPr="00724075">
        <w:rPr>
          <w:sz w:val="20"/>
          <w:lang w:val="de-DE"/>
        </w:rPr>
        <w:t>Een mailboxcompromittering kan onder meer worden gedetecteerd via:</w:t>
      </w:r>
    </w:p>
    <w:p w14:paraId="319D6369" w14:textId="77777777" w:rsidR="004549C8" w:rsidRPr="00BE26F2" w:rsidRDefault="00B977DA">
      <w:pPr>
        <w:pStyle w:val="ListBullet"/>
        <w:spacing w:after="60"/>
        <w:rPr>
          <w:lang w:val="nl-NL"/>
        </w:rPr>
      </w:pPr>
      <w:r w:rsidRPr="00BE26F2">
        <w:rPr>
          <w:lang w:val="nl-NL"/>
        </w:rPr>
        <w:t xml:space="preserve">Aanmeldingen of andere accountactiviteiten binnen </w:t>
      </w:r>
      <w:r w:rsidRPr="00BE26F2">
        <w:rPr>
          <w:highlight w:val="yellow"/>
          <w:lang w:val="nl-NL"/>
        </w:rPr>
        <w:t>[EMAIL PLATFORM]</w:t>
      </w:r>
      <w:r w:rsidRPr="00BE26F2">
        <w:rPr>
          <w:lang w:val="nl-NL"/>
        </w:rPr>
        <w:t xml:space="preserve"> die door de Service Desk of het IT Security Team als verdacht zijn geïdentificeerd.</w:t>
      </w:r>
    </w:p>
    <w:p w14:paraId="7DFB75D4" w14:textId="77777777" w:rsidR="004549C8" w:rsidRPr="00BE26F2" w:rsidRDefault="00B977DA">
      <w:pPr>
        <w:pStyle w:val="ListBullet"/>
        <w:spacing w:after="60"/>
        <w:rPr>
          <w:lang w:val="nl-NL"/>
        </w:rPr>
      </w:pPr>
      <w:r w:rsidRPr="00BE26F2">
        <w:rPr>
          <w:lang w:val="nl-NL"/>
        </w:rPr>
        <w:t xml:space="preserve">Gemelde ongebruikelijke en/of ongeautoriseerde activiteit binnen de mailbox van een gebruiker of andere </w:t>
      </w:r>
      <w:r w:rsidRPr="00BE26F2">
        <w:rPr>
          <w:highlight w:val="yellow"/>
          <w:lang w:val="nl-NL"/>
        </w:rPr>
        <w:t>[EMAIL PLATFORM]-</w:t>
      </w:r>
      <w:r w:rsidRPr="00BE26F2">
        <w:rPr>
          <w:lang w:val="nl-NL"/>
        </w:rPr>
        <w:t>resources.</w:t>
      </w:r>
    </w:p>
    <w:p w14:paraId="32E4392E" w14:textId="2B13FFA5" w:rsidR="004549C8" w:rsidRPr="00BE26F2" w:rsidRDefault="00B977DA">
      <w:pPr>
        <w:pStyle w:val="ListBullet"/>
        <w:spacing w:after="60"/>
        <w:rPr>
          <w:lang w:val="nl-NL"/>
        </w:rPr>
      </w:pPr>
      <w:r w:rsidRPr="00BE26F2">
        <w:rPr>
          <w:lang w:val="nl-NL"/>
        </w:rPr>
        <w:t xml:space="preserve">Gemelde e-mails die vanuit het account van een gebruiker zijn verzonden en als verdacht worden beschouwd of waarvan is vastgesteld dat deze niet door de </w:t>
      </w:r>
      <w:r w:rsidR="0087618A">
        <w:rPr>
          <w:lang w:val="nl-NL"/>
        </w:rPr>
        <w:t xml:space="preserve">gebruiker zelf </w:t>
      </w:r>
      <w:r w:rsidRPr="00BE26F2">
        <w:rPr>
          <w:lang w:val="nl-NL"/>
        </w:rPr>
        <w:t>zijn verzonden</w:t>
      </w:r>
      <w:r w:rsidR="0087618A">
        <w:rPr>
          <w:lang w:val="nl-NL"/>
        </w:rPr>
        <w:t>.</w:t>
      </w:r>
    </w:p>
    <w:p w14:paraId="78727A97" w14:textId="4AA5B408" w:rsidR="004549C8" w:rsidRPr="00724075" w:rsidRDefault="00B977DA">
      <w:pPr>
        <w:pStyle w:val="ListBullet"/>
        <w:spacing w:after="60"/>
        <w:rPr>
          <w:lang w:val="de-DE"/>
        </w:rPr>
      </w:pPr>
      <w:r w:rsidRPr="00724075">
        <w:rPr>
          <w:lang w:val="de-DE"/>
        </w:rPr>
        <w:t>Meerdere MFA-prompts die naar een gebruiker worden gestuurd</w:t>
      </w:r>
    </w:p>
    <w:p w14:paraId="5AD5EDBD" w14:textId="77777777" w:rsidR="004549C8" w:rsidRPr="00724075" w:rsidRDefault="00B977DA">
      <w:pPr>
        <w:pStyle w:val="Heading3"/>
        <w:spacing w:before="160" w:after="80"/>
        <w:rPr>
          <w:color w:val="auto"/>
        </w:rPr>
      </w:pPr>
      <w:bookmarkStart w:id="2" w:name="_Toc236999157"/>
      <w:r w:rsidRPr="00724075">
        <w:rPr>
          <w:color w:val="auto"/>
        </w:rPr>
        <w:t>1.2. Rollen en verantwoordelijkheden</w:t>
      </w:r>
      <w:bookmarkEnd w:id="2"/>
    </w:p>
    <w:p w14:paraId="5C0E414D" w14:textId="6E2AA6B7" w:rsidR="004549C8" w:rsidRPr="00BE26F2" w:rsidRDefault="00B977DA">
      <w:pPr>
        <w:pStyle w:val="ListBullet"/>
        <w:spacing w:after="60"/>
        <w:rPr>
          <w:lang w:val="nl-NL"/>
        </w:rPr>
      </w:pPr>
      <w:r w:rsidRPr="00BE26F2">
        <w:rPr>
          <w:lang w:val="nl-NL"/>
        </w:rPr>
        <w:t>De rollen en verantwoordelijkheden van het Cyber Security Incident Response Team (CSIRT) zijn gedefinieerd in hoofdstuk 3 van het Incidentresponsplan.</w:t>
      </w:r>
    </w:p>
    <w:p w14:paraId="29EC186A" w14:textId="48F068C5" w:rsidR="004549C8" w:rsidRPr="00BE26F2" w:rsidRDefault="00B977DA">
      <w:pPr>
        <w:pStyle w:val="ListBullet"/>
        <w:spacing w:after="60"/>
        <w:rPr>
          <w:lang w:val="nl-NL"/>
        </w:rPr>
      </w:pPr>
      <w:r w:rsidRPr="00BE26F2">
        <w:rPr>
          <w:lang w:val="nl-NL"/>
        </w:rPr>
        <w:t>Het IT Security Team leidt doorgaans de initiële technische respons</w:t>
      </w:r>
      <w:r w:rsidR="00705914">
        <w:rPr>
          <w:lang w:val="nl-NL"/>
        </w:rPr>
        <w:t>.</w:t>
      </w:r>
      <w:r w:rsidRPr="00BE26F2">
        <w:rPr>
          <w:lang w:val="nl-NL"/>
        </w:rPr>
        <w:t xml:space="preserve"> </w:t>
      </w:r>
      <w:r w:rsidR="00705914">
        <w:rPr>
          <w:lang w:val="nl-NL"/>
        </w:rPr>
        <w:t>Waar nodig</w:t>
      </w:r>
      <w:r w:rsidRPr="00BE26F2">
        <w:rPr>
          <w:lang w:val="nl-NL"/>
        </w:rPr>
        <w:t xml:space="preserve"> ondersteund door een externe cyber response-provider.</w:t>
      </w:r>
    </w:p>
    <w:p w14:paraId="6171747F" w14:textId="77777777" w:rsidR="004549C8" w:rsidRPr="00BE26F2" w:rsidRDefault="00B977DA">
      <w:pPr>
        <w:pStyle w:val="Heading3"/>
        <w:spacing w:before="160" w:after="80"/>
        <w:rPr>
          <w:color w:val="auto"/>
          <w:lang w:val="nl-NL"/>
        </w:rPr>
      </w:pPr>
      <w:bookmarkStart w:id="3" w:name="_Toc236999158"/>
      <w:r w:rsidRPr="00BE26F2">
        <w:rPr>
          <w:color w:val="auto"/>
          <w:lang w:val="nl-NL"/>
        </w:rPr>
        <w:t>1.3. Responsstappen</w:t>
      </w:r>
      <w:bookmarkEnd w:id="3"/>
    </w:p>
    <w:p w14:paraId="588F0BBE" w14:textId="77777777" w:rsidR="004549C8" w:rsidRPr="00BE26F2" w:rsidRDefault="00B977DA">
      <w:pPr>
        <w:spacing w:after="100" w:line="252" w:lineRule="auto"/>
        <w:rPr>
          <w:lang w:val="nl-NL"/>
        </w:rPr>
      </w:pPr>
      <w:r w:rsidRPr="00BE26F2">
        <w:rPr>
          <w:sz w:val="20"/>
          <w:lang w:val="nl-NL"/>
        </w:rPr>
        <w:t>Aan het einde van dit playbook is een diagram opgenomen met aanvullende richtlijnen.</w:t>
      </w:r>
    </w:p>
    <w:p w14:paraId="02C26F8A" w14:textId="77777777" w:rsidR="004549C8" w:rsidRPr="00BE26F2" w:rsidRDefault="00B977DA">
      <w:pPr>
        <w:pStyle w:val="Heading2"/>
        <w:spacing w:before="160" w:after="80"/>
        <w:rPr>
          <w:color w:val="auto"/>
          <w:lang w:val="nl-NL"/>
        </w:rPr>
      </w:pPr>
      <w:bookmarkStart w:id="4" w:name="_Toc236999159"/>
      <w:r w:rsidRPr="00BE26F2">
        <w:rPr>
          <w:color w:val="auto"/>
          <w:lang w:val="nl-NL"/>
        </w:rPr>
        <w:t>Mitigatie</w:t>
      </w:r>
      <w:bookmarkEnd w:id="4"/>
    </w:p>
    <w:p w14:paraId="783DA9BE" w14:textId="1CC4B16D" w:rsidR="004549C8" w:rsidRPr="00B650EE" w:rsidRDefault="00B977DA">
      <w:pPr>
        <w:spacing w:after="100" w:line="252" w:lineRule="auto"/>
        <w:rPr>
          <w:lang w:val="nl-NL"/>
        </w:rPr>
      </w:pPr>
      <w:r w:rsidRPr="00BE26F2">
        <w:rPr>
          <w:sz w:val="20"/>
          <w:lang w:val="nl-NL"/>
        </w:rPr>
        <w:t xml:space="preserve">Hoewel geen enkele beveiligingsmaatregel volledige bescherming tegen mailboxcompromittering kan garanderen, vermindert een meerlaagse verdediging de kans op een succesvolle aanval aanzienlijk. </w:t>
      </w:r>
      <w:r w:rsidRPr="00B650EE">
        <w:rPr>
          <w:sz w:val="20"/>
          <w:lang w:val="nl-NL"/>
        </w:rPr>
        <w:t>Het volgende moet</w:t>
      </w:r>
      <w:r w:rsidR="00B650EE">
        <w:rPr>
          <w:sz w:val="20"/>
          <w:lang w:val="nl-NL"/>
        </w:rPr>
        <w:t xml:space="preserve"> minimaal</w:t>
      </w:r>
      <w:r w:rsidRPr="00B650EE">
        <w:rPr>
          <w:sz w:val="20"/>
          <w:lang w:val="nl-NL"/>
        </w:rPr>
        <w:t xml:space="preserve"> worden geïmplementeerd:</w:t>
      </w:r>
    </w:p>
    <w:p w14:paraId="70A5C918" w14:textId="77777777" w:rsidR="004549C8" w:rsidRPr="00724075" w:rsidRDefault="00B977DA">
      <w:pPr>
        <w:pStyle w:val="ListBullet"/>
        <w:spacing w:after="60"/>
        <w:rPr>
          <w:lang w:val="de-DE"/>
        </w:rPr>
      </w:pPr>
      <w:r w:rsidRPr="00724075">
        <w:rPr>
          <w:lang w:val="de-DE"/>
        </w:rPr>
        <w:t>MFA afdwingen voor alle gebruikers op de e-mailtenant. Hoewel dit geen volledige oplossing is, kan dit minder geavanceerde dreigingsactoren ontmoedigen om succesvol te authenticeren.</w:t>
      </w:r>
    </w:p>
    <w:p w14:paraId="2320A438" w14:textId="77777777" w:rsidR="004549C8" w:rsidRPr="00BE26F2" w:rsidRDefault="00B977DA">
      <w:pPr>
        <w:pStyle w:val="ListBullet"/>
        <w:spacing w:after="60"/>
        <w:rPr>
          <w:lang w:val="nl-NL"/>
        </w:rPr>
      </w:pPr>
      <w:r w:rsidRPr="00BE26F2">
        <w:rPr>
          <w:lang w:val="nl-NL"/>
        </w:rPr>
        <w:t>Waar mogelijk een FIDO2-gecertificeerde authenticator gebruiken, zoals Windows Hello for Business of een YubiKey.</w:t>
      </w:r>
    </w:p>
    <w:p w14:paraId="3648AD9E" w14:textId="55D4EE92" w:rsidR="004549C8" w:rsidRPr="00BE26F2" w:rsidRDefault="00B977DA">
      <w:pPr>
        <w:pStyle w:val="ListBullet"/>
        <w:spacing w:after="60"/>
        <w:rPr>
          <w:lang w:val="nl-NL"/>
        </w:rPr>
      </w:pPr>
      <w:r w:rsidRPr="00BE26F2">
        <w:rPr>
          <w:lang w:val="nl-NL"/>
        </w:rPr>
        <w:t xml:space="preserve">MFA combineren met conditional access policies om te vereisen dat </w:t>
      </w:r>
      <w:r w:rsidR="000507E7">
        <w:rPr>
          <w:lang w:val="nl-NL"/>
        </w:rPr>
        <w:t>gebruikte</w:t>
      </w:r>
      <w:r w:rsidRPr="00BE26F2">
        <w:rPr>
          <w:lang w:val="nl-NL"/>
        </w:rPr>
        <w:t xml:space="preserve"> apparaten vertrouwd of compliant zijn en afkomstig zijn van vertrouwde locaties.</w:t>
      </w:r>
    </w:p>
    <w:p w14:paraId="1D3965DC" w14:textId="6F35DC06" w:rsidR="004549C8" w:rsidRPr="00BE26F2" w:rsidRDefault="00B977DA">
      <w:pPr>
        <w:pStyle w:val="ListBullet"/>
        <w:spacing w:after="60"/>
        <w:rPr>
          <w:lang w:val="nl-NL"/>
        </w:rPr>
      </w:pPr>
      <w:r w:rsidRPr="00BE26F2">
        <w:rPr>
          <w:lang w:val="nl-NL"/>
        </w:rPr>
        <w:t>Waar mogelijk applicatiegebaseerde MFA met pushmeldingen vermijden</w:t>
      </w:r>
      <w:r w:rsidR="00D22F18">
        <w:rPr>
          <w:lang w:val="nl-NL"/>
        </w:rPr>
        <w:t>.</w:t>
      </w:r>
      <w:r w:rsidRPr="00BE26F2">
        <w:rPr>
          <w:lang w:val="nl-NL"/>
        </w:rPr>
        <w:t xml:space="preserve"> </w:t>
      </w:r>
      <w:r w:rsidR="00D22F18">
        <w:rPr>
          <w:lang w:val="nl-NL"/>
        </w:rPr>
        <w:t>D</w:t>
      </w:r>
      <w:r w:rsidRPr="00BE26F2">
        <w:rPr>
          <w:lang w:val="nl-NL"/>
        </w:rPr>
        <w:t>eze</w:t>
      </w:r>
      <w:r w:rsidR="00D22F18">
        <w:rPr>
          <w:lang w:val="nl-NL"/>
        </w:rPr>
        <w:t xml:space="preserve"> kunnen</w:t>
      </w:r>
      <w:r w:rsidRPr="00BE26F2">
        <w:rPr>
          <w:lang w:val="nl-NL"/>
        </w:rPr>
        <w:t xml:space="preserve"> gevoelig zijn voor notification fatigue.</w:t>
      </w:r>
    </w:p>
    <w:p w14:paraId="3E056C22" w14:textId="336455DB" w:rsidR="004549C8" w:rsidRPr="00BE26F2" w:rsidRDefault="00B977DA">
      <w:pPr>
        <w:pStyle w:val="ListBullet"/>
        <w:spacing w:after="60"/>
        <w:rPr>
          <w:lang w:val="nl-NL"/>
        </w:rPr>
      </w:pPr>
      <w:r w:rsidRPr="00BE26F2">
        <w:rPr>
          <w:lang w:val="nl-NL"/>
        </w:rPr>
        <w:t>MFA-oplossingen op basis van SMS of een eenmalig wachtwoord via authenticatorapplicaties vermijden</w:t>
      </w:r>
      <w:r w:rsidR="00D22F18">
        <w:rPr>
          <w:lang w:val="nl-NL"/>
        </w:rPr>
        <w:t xml:space="preserve"> gezien</w:t>
      </w:r>
      <w:r w:rsidRPr="00BE26F2">
        <w:rPr>
          <w:lang w:val="nl-NL"/>
        </w:rPr>
        <w:t xml:space="preserve"> deze kwetsbaar zijn voor interceptiemethoden.</w:t>
      </w:r>
    </w:p>
    <w:p w14:paraId="71122B91" w14:textId="77777777" w:rsidR="004549C8" w:rsidRPr="00724075" w:rsidRDefault="00B977DA">
      <w:pPr>
        <w:pStyle w:val="ListBullet"/>
        <w:spacing w:after="60"/>
        <w:rPr>
          <w:lang w:val="de-DE"/>
        </w:rPr>
      </w:pPr>
      <w:r w:rsidRPr="00BE26F2">
        <w:rPr>
          <w:lang w:val="nl-NL"/>
        </w:rPr>
        <w:t xml:space="preserve">Legacy e-mailprotocollen uitschakelen die niet strikt noodzakelijk zijn voor bedrijfsdoeleinden. </w:t>
      </w:r>
      <w:r w:rsidRPr="00724075">
        <w:rPr>
          <w:lang w:val="de-DE"/>
        </w:rPr>
        <w:t>Legacy protocollen kunnen een dreigingsactor in staat stellen MFA te omzeilen en een deel van de mailbox naar een lokale client te downloaden.</w:t>
      </w:r>
    </w:p>
    <w:p w14:paraId="611E43FF" w14:textId="28433D65" w:rsidR="004549C8" w:rsidRPr="00724075" w:rsidRDefault="00B977DA">
      <w:pPr>
        <w:pStyle w:val="ListBullet"/>
        <w:spacing w:after="60"/>
        <w:rPr>
          <w:lang w:val="de-DE"/>
        </w:rPr>
      </w:pPr>
      <w:r w:rsidRPr="00724075">
        <w:rPr>
          <w:lang w:val="de-DE"/>
        </w:rPr>
        <w:t xml:space="preserve">Het dark web monitoren op gelekte inloggegevens. Als een gebruiker in een datalek wordt geïdentificeerd </w:t>
      </w:r>
      <w:r w:rsidR="006A4D99">
        <w:rPr>
          <w:lang w:val="de-DE"/>
        </w:rPr>
        <w:t>dient</w:t>
      </w:r>
      <w:r w:rsidRPr="00724075">
        <w:rPr>
          <w:lang w:val="de-DE"/>
        </w:rPr>
        <w:t xml:space="preserve"> het wachtwoord </w:t>
      </w:r>
      <w:r w:rsidR="006A4D99">
        <w:rPr>
          <w:lang w:val="de-DE"/>
        </w:rPr>
        <w:t>te</w:t>
      </w:r>
      <w:r w:rsidRPr="00724075">
        <w:rPr>
          <w:lang w:val="de-DE"/>
        </w:rPr>
        <w:t xml:space="preserve"> worden gewijzigd.</w:t>
      </w:r>
    </w:p>
    <w:p w14:paraId="6123843F" w14:textId="2CE59A50" w:rsidR="004549C8" w:rsidRPr="00724075" w:rsidRDefault="006A4D99">
      <w:pPr>
        <w:pStyle w:val="ListBullet"/>
        <w:spacing w:after="60"/>
        <w:rPr>
          <w:lang w:val="de-DE"/>
        </w:rPr>
      </w:pPr>
      <w:r>
        <w:rPr>
          <w:lang w:val="de-DE"/>
        </w:rPr>
        <w:t>Externe</w:t>
      </w:r>
      <w:r w:rsidR="00B977DA" w:rsidRPr="00724075">
        <w:rPr>
          <w:lang w:val="de-DE"/>
        </w:rPr>
        <w:t xml:space="preserve"> tenants te blokkeren om chats met gebruikers in </w:t>
      </w:r>
      <w:r w:rsidR="00B35983">
        <w:rPr>
          <w:lang w:val="de-DE"/>
        </w:rPr>
        <w:t xml:space="preserve">Microsoft </w:t>
      </w:r>
      <w:r w:rsidR="00B977DA" w:rsidRPr="00724075">
        <w:rPr>
          <w:lang w:val="de-DE"/>
        </w:rPr>
        <w:t>Teams te starten indien dit niet vereist is voor de organisatie.</w:t>
      </w:r>
    </w:p>
    <w:p w14:paraId="2A955355" w14:textId="2BC05089" w:rsidR="004549C8" w:rsidRPr="00BE26F2" w:rsidRDefault="00B977DA">
      <w:pPr>
        <w:pStyle w:val="ListBullet"/>
        <w:spacing w:after="60"/>
        <w:rPr>
          <w:lang w:val="nl-NL"/>
        </w:rPr>
      </w:pPr>
      <w:r w:rsidRPr="00BE26F2">
        <w:rPr>
          <w:lang w:val="nl-NL"/>
        </w:rPr>
        <w:lastRenderedPageBreak/>
        <w:t>Regelmatig phishing awareness training en phishing-simulaties uitvoere</w:t>
      </w:r>
      <w:r w:rsidR="00B35983">
        <w:rPr>
          <w:lang w:val="nl-NL"/>
        </w:rPr>
        <w:t>n, waar mogelijk a</w:t>
      </w:r>
      <w:r w:rsidRPr="00BE26F2">
        <w:rPr>
          <w:lang w:val="nl-NL"/>
        </w:rPr>
        <w:t>fgestemd op actuele aanvals</w:t>
      </w:r>
      <w:r w:rsidR="00B35983">
        <w:rPr>
          <w:lang w:val="nl-NL"/>
        </w:rPr>
        <w:t>strategieen uit de praktijk</w:t>
      </w:r>
      <w:r w:rsidRPr="00BE26F2">
        <w:rPr>
          <w:lang w:val="nl-NL"/>
        </w:rPr>
        <w:t>.</w:t>
      </w:r>
    </w:p>
    <w:p w14:paraId="3DAAB3AE" w14:textId="2F2A081A" w:rsidR="004549C8" w:rsidRPr="00724075" w:rsidRDefault="00B977DA">
      <w:pPr>
        <w:pStyle w:val="ListBullet"/>
        <w:spacing w:after="60"/>
        <w:rPr>
          <w:lang w:val="de-DE"/>
        </w:rPr>
      </w:pPr>
      <w:r w:rsidRPr="00724075">
        <w:rPr>
          <w:lang w:val="de-DE"/>
        </w:rPr>
        <w:t xml:space="preserve">DMARC </w:t>
      </w:r>
      <w:r w:rsidR="00CD4FDB">
        <w:rPr>
          <w:lang w:val="de-DE"/>
        </w:rPr>
        <w:t>implementeren</w:t>
      </w:r>
      <w:r w:rsidRPr="00724075">
        <w:rPr>
          <w:lang w:val="de-DE"/>
        </w:rPr>
        <w:t xml:space="preserve"> om te voorkomen dat ongeautoriseerde personen phishing-e-mails verzenden </w:t>
      </w:r>
      <w:r w:rsidR="00CD4FDB">
        <w:rPr>
          <w:lang w:val="de-DE"/>
        </w:rPr>
        <w:t>vanuit</w:t>
      </w:r>
      <w:r w:rsidRPr="00724075">
        <w:rPr>
          <w:lang w:val="de-DE"/>
        </w:rPr>
        <w:t xml:space="preserve"> het domein van de organisatie.</w:t>
      </w:r>
    </w:p>
    <w:p w14:paraId="58BBDED8" w14:textId="77777777" w:rsidR="004549C8" w:rsidRPr="00BE26F2" w:rsidRDefault="00B977DA">
      <w:pPr>
        <w:pStyle w:val="Heading2"/>
        <w:spacing w:before="160" w:after="80"/>
        <w:rPr>
          <w:color w:val="auto"/>
          <w:lang w:val="nl-NL"/>
        </w:rPr>
      </w:pPr>
      <w:bookmarkStart w:id="5" w:name="_Toc236999160"/>
      <w:r w:rsidRPr="00BE26F2">
        <w:rPr>
          <w:color w:val="auto"/>
          <w:lang w:val="nl-NL"/>
        </w:rPr>
        <w:t>Initiële inperking</w:t>
      </w:r>
      <w:bookmarkEnd w:id="5"/>
    </w:p>
    <w:p w14:paraId="3A60ECFF" w14:textId="77777777" w:rsidR="004549C8" w:rsidRPr="00BE26F2" w:rsidRDefault="00B977DA">
      <w:pPr>
        <w:spacing w:after="100" w:line="252" w:lineRule="auto"/>
        <w:rPr>
          <w:lang w:val="nl-NL"/>
        </w:rPr>
      </w:pPr>
      <w:r w:rsidRPr="00BE26F2">
        <w:rPr>
          <w:sz w:val="20"/>
          <w:lang w:val="nl-NL"/>
        </w:rPr>
        <w:t>Bij detectie van een mailboxcompromittering moet het IT Security Team:</w:t>
      </w:r>
    </w:p>
    <w:p w14:paraId="3370B506" w14:textId="4B294541" w:rsidR="004549C8" w:rsidRPr="00BE26F2" w:rsidRDefault="00B977DA">
      <w:pPr>
        <w:pStyle w:val="ListBullet"/>
        <w:spacing w:after="60"/>
        <w:rPr>
          <w:lang w:val="nl-NL"/>
        </w:rPr>
      </w:pPr>
      <w:r w:rsidRPr="00BE26F2">
        <w:rPr>
          <w:lang w:val="nl-NL"/>
        </w:rPr>
        <w:t xml:space="preserve">Toegang tot </w:t>
      </w:r>
      <w:r w:rsidR="00CD4FDB">
        <w:rPr>
          <w:lang w:val="nl-NL"/>
        </w:rPr>
        <w:t>(</w:t>
      </w:r>
      <w:r w:rsidRPr="00BE26F2">
        <w:rPr>
          <w:lang w:val="nl-NL"/>
        </w:rPr>
        <w:t>mogelij</w:t>
      </w:r>
      <w:r w:rsidR="00CD4FDB">
        <w:rPr>
          <w:lang w:val="nl-NL"/>
        </w:rPr>
        <w:t>)</w:t>
      </w:r>
      <w:r w:rsidRPr="00BE26F2">
        <w:rPr>
          <w:lang w:val="nl-NL"/>
        </w:rPr>
        <w:t xml:space="preserve">k gecompromitteerde accounts </w:t>
      </w:r>
      <w:r w:rsidR="00CD4FDB">
        <w:rPr>
          <w:lang w:val="nl-NL"/>
        </w:rPr>
        <w:t>blokkeren</w:t>
      </w:r>
      <w:r w:rsidRPr="00BE26F2">
        <w:rPr>
          <w:lang w:val="nl-NL"/>
        </w:rPr>
        <w:t>.</w:t>
      </w:r>
    </w:p>
    <w:p w14:paraId="05DD7E7A" w14:textId="16374646" w:rsidR="004549C8" w:rsidRPr="00724075" w:rsidRDefault="00CD4FDB">
      <w:pPr>
        <w:pStyle w:val="ListBullet"/>
        <w:spacing w:after="60"/>
        <w:rPr>
          <w:lang w:val="de-DE"/>
        </w:rPr>
      </w:pPr>
      <w:r>
        <w:rPr>
          <w:lang w:val="de-DE"/>
        </w:rPr>
        <w:t>Sessies</w:t>
      </w:r>
      <w:r w:rsidR="00B977DA" w:rsidRPr="00724075">
        <w:rPr>
          <w:lang w:val="de-DE"/>
        </w:rPr>
        <w:t xml:space="preserve"> voor die </w:t>
      </w:r>
      <w:r>
        <w:rPr>
          <w:lang w:val="de-DE"/>
        </w:rPr>
        <w:t xml:space="preserve">betreffende </w:t>
      </w:r>
      <w:r w:rsidR="00B977DA" w:rsidRPr="00724075">
        <w:rPr>
          <w:lang w:val="de-DE"/>
        </w:rPr>
        <w:t>accounts intrekken.</w:t>
      </w:r>
    </w:p>
    <w:p w14:paraId="1D49B2E3" w14:textId="77777777" w:rsidR="004549C8" w:rsidRPr="00BE26F2" w:rsidRDefault="00B977DA">
      <w:pPr>
        <w:pStyle w:val="ListBullet"/>
        <w:spacing w:after="60"/>
        <w:rPr>
          <w:lang w:val="nl-NL"/>
        </w:rPr>
      </w:pPr>
      <w:r w:rsidRPr="00BE26F2">
        <w:rPr>
          <w:lang w:val="nl-NL"/>
        </w:rPr>
        <w:t>Een wachtwoordwijziging afdwingen voor de gecompromitteerde account(s).</w:t>
      </w:r>
    </w:p>
    <w:p w14:paraId="2F607A85" w14:textId="16937154" w:rsidR="004549C8" w:rsidRPr="00BE26F2" w:rsidRDefault="00B977DA">
      <w:pPr>
        <w:pStyle w:val="ListBullet"/>
        <w:spacing w:after="60"/>
        <w:rPr>
          <w:lang w:val="nl-NL"/>
        </w:rPr>
      </w:pPr>
      <w:r w:rsidRPr="00BE26F2">
        <w:rPr>
          <w:lang w:val="nl-NL"/>
        </w:rPr>
        <w:t xml:space="preserve">Mailboxregels controleren om te waarborgen dat er geen forwarding rules of andere ongeautoriseerde regels aanwezig zijn die de </w:t>
      </w:r>
      <w:r w:rsidR="00CD4FDB">
        <w:rPr>
          <w:lang w:val="nl-NL"/>
        </w:rPr>
        <w:t xml:space="preserve">kwaadwillende </w:t>
      </w:r>
      <w:r w:rsidRPr="00BE26F2">
        <w:rPr>
          <w:lang w:val="nl-NL"/>
        </w:rPr>
        <w:t>mogelijk heeft ingesteld.</w:t>
      </w:r>
    </w:p>
    <w:p w14:paraId="234901CE" w14:textId="77777777" w:rsidR="004549C8" w:rsidRPr="00BE26F2" w:rsidRDefault="00B977DA">
      <w:pPr>
        <w:pStyle w:val="ListBullet"/>
        <w:spacing w:after="60"/>
        <w:rPr>
          <w:lang w:val="nl-NL"/>
        </w:rPr>
      </w:pPr>
      <w:r w:rsidRPr="00BE26F2">
        <w:rPr>
          <w:lang w:val="nl-NL"/>
        </w:rPr>
        <w:t>Waarborgen dat persistentiemethoden, waaronder gewijzigde toegangsrechten, mailbox-/forwardingregels, applicatiemachtigingen of device-based malware-installatie, worden verholpen.</w:t>
      </w:r>
    </w:p>
    <w:p w14:paraId="42D70C3C" w14:textId="77777777" w:rsidR="004549C8" w:rsidRPr="00BE26F2" w:rsidRDefault="00B977DA">
      <w:pPr>
        <w:spacing w:after="100" w:line="252" w:lineRule="auto"/>
        <w:rPr>
          <w:lang w:val="nl-NL"/>
        </w:rPr>
      </w:pPr>
      <w:r w:rsidRPr="00BE26F2">
        <w:rPr>
          <w:sz w:val="20"/>
          <w:lang w:val="nl-NL"/>
        </w:rPr>
        <w:t>Deze stappen moeten mogelijk worden herhaald wanneer later aanvullende gecompromitteerde accounts worden geïdentificeerd.</w:t>
      </w:r>
    </w:p>
    <w:p w14:paraId="4EFD2FD0" w14:textId="77777777" w:rsidR="004549C8" w:rsidRPr="00BE26F2" w:rsidRDefault="00B977DA">
      <w:pPr>
        <w:pStyle w:val="Heading2"/>
        <w:spacing w:before="160" w:after="80"/>
        <w:rPr>
          <w:color w:val="auto"/>
          <w:lang w:val="nl-NL"/>
        </w:rPr>
      </w:pPr>
      <w:bookmarkStart w:id="6" w:name="_Toc236999161"/>
      <w:r w:rsidRPr="00BE26F2">
        <w:rPr>
          <w:color w:val="auto"/>
          <w:lang w:val="nl-NL"/>
        </w:rPr>
        <w:t>Escalatie</w:t>
      </w:r>
      <w:bookmarkEnd w:id="6"/>
    </w:p>
    <w:p w14:paraId="62202C7B" w14:textId="03316B75" w:rsidR="004549C8" w:rsidRPr="00BE26F2" w:rsidRDefault="00B977DA">
      <w:pPr>
        <w:spacing w:after="100" w:line="252" w:lineRule="auto"/>
        <w:rPr>
          <w:lang w:val="nl-NL"/>
        </w:rPr>
      </w:pPr>
      <w:r w:rsidRPr="00BE26F2">
        <w:rPr>
          <w:sz w:val="20"/>
          <w:lang w:val="nl-NL"/>
        </w:rPr>
        <w:t>Het incident moet worden getrieerd en geëscaleerd conform hoofdstuk 4.2 van het Incidentresponsplan</w:t>
      </w:r>
      <w:r w:rsidR="00F17696">
        <w:rPr>
          <w:sz w:val="20"/>
          <w:lang w:val="nl-NL"/>
        </w:rPr>
        <w:t>.</w:t>
      </w:r>
    </w:p>
    <w:p w14:paraId="0757566F" w14:textId="77777777" w:rsidR="004549C8" w:rsidRPr="00724075" w:rsidRDefault="00B977DA">
      <w:pPr>
        <w:pStyle w:val="Heading2"/>
        <w:spacing w:before="160" w:after="80"/>
        <w:rPr>
          <w:color w:val="auto"/>
          <w:lang w:val="de-DE"/>
        </w:rPr>
      </w:pPr>
      <w:bookmarkStart w:id="7" w:name="_Toc236999162"/>
      <w:r w:rsidRPr="00724075">
        <w:rPr>
          <w:color w:val="auto"/>
          <w:lang w:val="de-DE"/>
        </w:rPr>
        <w:t>Bewijsverzameling</w:t>
      </w:r>
      <w:bookmarkEnd w:id="7"/>
    </w:p>
    <w:p w14:paraId="3C9B9B71" w14:textId="77777777" w:rsidR="004549C8" w:rsidRPr="00724075" w:rsidRDefault="00B977DA">
      <w:pPr>
        <w:spacing w:after="100" w:line="252" w:lineRule="auto"/>
        <w:rPr>
          <w:lang w:val="de-DE"/>
        </w:rPr>
      </w:pPr>
      <w:r w:rsidRPr="00724075">
        <w:rPr>
          <w:sz w:val="20"/>
          <w:lang w:val="de-DE"/>
        </w:rPr>
        <w:t>Relevant bewijs kan onder meer bestaan uit:</w:t>
      </w:r>
    </w:p>
    <w:p w14:paraId="38A723F4" w14:textId="2D277CE7" w:rsidR="004549C8" w:rsidRPr="00BE26F2" w:rsidRDefault="00F17696">
      <w:pPr>
        <w:pStyle w:val="ListBullet"/>
        <w:spacing w:after="60"/>
        <w:rPr>
          <w:lang w:val="de-DE"/>
        </w:rPr>
      </w:pPr>
      <w:r>
        <w:rPr>
          <w:lang w:val="de-DE"/>
        </w:rPr>
        <w:t>L</w:t>
      </w:r>
      <w:r w:rsidR="00B977DA" w:rsidRPr="00BE26F2">
        <w:rPr>
          <w:lang w:val="de-DE"/>
        </w:rPr>
        <w:t xml:space="preserve">ogs van het </w:t>
      </w:r>
      <w:r w:rsidR="00B977DA" w:rsidRPr="00BE26F2">
        <w:rPr>
          <w:highlight w:val="yellow"/>
          <w:lang w:val="de-DE"/>
        </w:rPr>
        <w:t>[EMAIL PLATFORM]</w:t>
      </w:r>
      <w:r w:rsidR="00B977DA" w:rsidRPr="00BE26F2">
        <w:rPr>
          <w:lang w:val="de-DE"/>
        </w:rPr>
        <w:t xml:space="preserve"> van </w:t>
      </w:r>
      <w:r w:rsidR="00B977DA" w:rsidRPr="00BE26F2">
        <w:rPr>
          <w:highlight w:val="yellow"/>
          <w:lang w:val="de-DE"/>
        </w:rPr>
        <w:t>[</w:t>
      </w:r>
      <w:r w:rsidR="00BE26F2">
        <w:rPr>
          <w:highlight w:val="yellow"/>
          <w:lang w:val="de-DE"/>
        </w:rPr>
        <w:t>BEDRIJFSNAAM</w:t>
      </w:r>
      <w:r w:rsidR="00B977DA" w:rsidRPr="00BE26F2">
        <w:rPr>
          <w:highlight w:val="yellow"/>
          <w:lang w:val="de-DE"/>
        </w:rPr>
        <w:t>]</w:t>
      </w:r>
      <w:r w:rsidR="00B977DA" w:rsidRPr="00BE26F2">
        <w:rPr>
          <w:lang w:val="de-DE"/>
        </w:rPr>
        <w:t xml:space="preserve"> en andere relevante logs van het </w:t>
      </w:r>
      <w:r w:rsidR="00B977DA" w:rsidRPr="00BE26F2">
        <w:rPr>
          <w:highlight w:val="yellow"/>
          <w:lang w:val="de-DE"/>
        </w:rPr>
        <w:t>[EMAIL SECURITY]-</w:t>
      </w:r>
      <w:r w:rsidR="00B977DA" w:rsidRPr="00BE26F2">
        <w:rPr>
          <w:lang w:val="de-DE"/>
        </w:rPr>
        <w:t xml:space="preserve">platform van </w:t>
      </w:r>
      <w:r w:rsidR="00B977DA" w:rsidRPr="00BE26F2">
        <w:rPr>
          <w:highlight w:val="yellow"/>
          <w:lang w:val="de-DE"/>
        </w:rPr>
        <w:t>[</w:t>
      </w:r>
      <w:r w:rsidR="00BE26F2">
        <w:rPr>
          <w:highlight w:val="yellow"/>
          <w:lang w:val="de-DE"/>
        </w:rPr>
        <w:t>BEDRIJFSNAAM</w:t>
      </w:r>
      <w:r w:rsidR="00B977DA" w:rsidRPr="00BE26F2">
        <w:rPr>
          <w:highlight w:val="yellow"/>
          <w:lang w:val="de-DE"/>
        </w:rPr>
        <w:t>].</w:t>
      </w:r>
    </w:p>
    <w:p w14:paraId="7F1B22AD" w14:textId="7933F5A5" w:rsidR="004549C8" w:rsidRPr="00724075" w:rsidRDefault="00B977DA">
      <w:pPr>
        <w:pStyle w:val="ListBullet"/>
        <w:spacing w:after="60"/>
        <w:rPr>
          <w:lang w:val="de-DE"/>
        </w:rPr>
      </w:pPr>
      <w:r w:rsidRPr="00724075">
        <w:rPr>
          <w:lang w:val="de-DE"/>
        </w:rPr>
        <w:t xml:space="preserve">Andere relevante instellingen en machtigingen binnen het </w:t>
      </w:r>
      <w:r w:rsidRPr="00724075">
        <w:rPr>
          <w:highlight w:val="yellow"/>
          <w:lang w:val="de-DE"/>
        </w:rPr>
        <w:t>[EMAIL PLATFORM]</w:t>
      </w:r>
      <w:r w:rsidRPr="00724075">
        <w:rPr>
          <w:lang w:val="de-DE"/>
        </w:rPr>
        <w:t xml:space="preserve"> van </w:t>
      </w:r>
      <w:r w:rsidRPr="00724075">
        <w:rPr>
          <w:highlight w:val="yellow"/>
          <w:lang w:val="de-DE"/>
        </w:rPr>
        <w:t>[</w:t>
      </w:r>
      <w:r w:rsidR="00BE26F2">
        <w:rPr>
          <w:highlight w:val="yellow"/>
          <w:lang w:val="de-DE"/>
        </w:rPr>
        <w:t>BEDRIJFSNAAM</w:t>
      </w:r>
      <w:r w:rsidRPr="00724075">
        <w:rPr>
          <w:highlight w:val="yellow"/>
          <w:lang w:val="de-DE"/>
        </w:rPr>
        <w:t>].</w:t>
      </w:r>
    </w:p>
    <w:p w14:paraId="4F0E3B49" w14:textId="6190D1E0" w:rsidR="004549C8" w:rsidRPr="00BE26F2" w:rsidRDefault="00B977DA">
      <w:pPr>
        <w:pStyle w:val="ListBullet"/>
        <w:spacing w:after="60"/>
        <w:rPr>
          <w:lang w:val="nl-NL"/>
        </w:rPr>
      </w:pPr>
      <w:r w:rsidRPr="00BE26F2">
        <w:rPr>
          <w:lang w:val="nl-NL"/>
        </w:rPr>
        <w:t xml:space="preserve">Maillogs van het </w:t>
      </w:r>
      <w:r w:rsidRPr="00BE26F2">
        <w:rPr>
          <w:highlight w:val="yellow"/>
          <w:lang w:val="nl-NL"/>
        </w:rPr>
        <w:t>[EMAIL PLATFORM]</w:t>
      </w:r>
      <w:r w:rsidRPr="00BE26F2">
        <w:rPr>
          <w:lang w:val="nl-NL"/>
        </w:rPr>
        <w:t xml:space="preserve"> en/of </w:t>
      </w:r>
      <w:r w:rsidRPr="00BE26F2">
        <w:rPr>
          <w:highlight w:val="yellow"/>
          <w:lang w:val="nl-NL"/>
        </w:rPr>
        <w:t>[EMAIL SECURITY]-</w:t>
      </w:r>
      <w:r w:rsidRPr="00BE26F2">
        <w:rPr>
          <w:lang w:val="nl-NL"/>
        </w:rPr>
        <w:t xml:space="preserve">platformen van </w:t>
      </w:r>
      <w:r w:rsidRPr="00BE26F2">
        <w:rPr>
          <w:highlight w:val="yellow"/>
          <w:lang w:val="nl-NL"/>
        </w:rPr>
        <w:t>[</w:t>
      </w:r>
      <w:r w:rsidR="00BE26F2" w:rsidRPr="00BE26F2">
        <w:rPr>
          <w:highlight w:val="yellow"/>
          <w:lang w:val="nl-NL"/>
        </w:rPr>
        <w:t>BEDRIJFSNAAM</w:t>
      </w:r>
      <w:r w:rsidRPr="00BE26F2">
        <w:rPr>
          <w:highlight w:val="yellow"/>
          <w:lang w:val="nl-NL"/>
        </w:rPr>
        <w:t>].</w:t>
      </w:r>
    </w:p>
    <w:p w14:paraId="700543D9" w14:textId="77777777" w:rsidR="004549C8" w:rsidRPr="00BE26F2" w:rsidRDefault="00B977DA">
      <w:pPr>
        <w:pStyle w:val="ListBullet"/>
        <w:spacing w:after="60"/>
        <w:rPr>
          <w:lang w:val="nl-NL"/>
        </w:rPr>
      </w:pPr>
      <w:r w:rsidRPr="00BE26F2">
        <w:rPr>
          <w:lang w:val="nl-NL"/>
        </w:rPr>
        <w:t>Kopieën van e-mails die mogelijk door gecompromitteerde accounts zijn verzonden of ontvangen.</w:t>
      </w:r>
    </w:p>
    <w:p w14:paraId="1508BDFE" w14:textId="57FC6C4A" w:rsidR="004549C8" w:rsidRPr="00BE26F2" w:rsidRDefault="00B977DA">
      <w:pPr>
        <w:pStyle w:val="ListBullet"/>
        <w:spacing w:after="60"/>
        <w:rPr>
          <w:lang w:val="nl-NL"/>
        </w:rPr>
      </w:pPr>
      <w:r w:rsidRPr="00BE26F2">
        <w:rPr>
          <w:lang w:val="nl-NL"/>
        </w:rPr>
        <w:t xml:space="preserve">Verklaringen van relevante gebruikers van </w:t>
      </w:r>
      <w:r w:rsidRPr="00BE26F2">
        <w:rPr>
          <w:highlight w:val="yellow"/>
          <w:lang w:val="nl-NL"/>
        </w:rPr>
        <w:t>[</w:t>
      </w:r>
      <w:r w:rsidR="00BE26F2">
        <w:rPr>
          <w:highlight w:val="yellow"/>
          <w:lang w:val="nl-NL"/>
        </w:rPr>
        <w:t>BEDRIJFSNAAM</w:t>
      </w:r>
      <w:r w:rsidRPr="00BE26F2">
        <w:rPr>
          <w:highlight w:val="yellow"/>
          <w:lang w:val="nl-NL"/>
        </w:rPr>
        <w:t>]</w:t>
      </w:r>
      <w:r w:rsidRPr="00BE26F2">
        <w:rPr>
          <w:lang w:val="nl-NL"/>
        </w:rPr>
        <w:t xml:space="preserve"> of externe e-mailontvangers.</w:t>
      </w:r>
    </w:p>
    <w:p w14:paraId="0B6D6AF4" w14:textId="6185F0CF" w:rsidR="004549C8" w:rsidRPr="00BE26F2" w:rsidRDefault="00B977DA">
      <w:pPr>
        <w:spacing w:after="100" w:line="252" w:lineRule="auto"/>
        <w:rPr>
          <w:lang w:val="nl-NL"/>
        </w:rPr>
      </w:pPr>
      <w:r w:rsidRPr="00BE26F2">
        <w:rPr>
          <w:sz w:val="20"/>
          <w:lang w:val="nl-NL"/>
        </w:rPr>
        <w:t xml:space="preserve">Initiële analyse van bewijs kan </w:t>
      </w:r>
      <w:r w:rsidR="00DD0321">
        <w:rPr>
          <w:sz w:val="20"/>
          <w:lang w:val="nl-NL"/>
        </w:rPr>
        <w:t>veelal</w:t>
      </w:r>
      <w:r w:rsidRPr="00BE26F2">
        <w:rPr>
          <w:sz w:val="20"/>
          <w:lang w:val="nl-NL"/>
        </w:rPr>
        <w:t xml:space="preserve"> rechtstreeks binnen het </w:t>
      </w:r>
      <w:r w:rsidRPr="00BE26F2">
        <w:rPr>
          <w:sz w:val="20"/>
          <w:highlight w:val="yellow"/>
          <w:lang w:val="nl-NL"/>
        </w:rPr>
        <w:t>[EMAIL PLATFORM]</w:t>
      </w:r>
      <w:r w:rsidRPr="00BE26F2">
        <w:rPr>
          <w:sz w:val="20"/>
          <w:lang w:val="nl-NL"/>
        </w:rPr>
        <w:t xml:space="preserve"> worden uitgevoerd. Als een mailboxcompromittering heeft plaatsgevonden</w:t>
      </w:r>
      <w:r w:rsidR="00DD0321">
        <w:rPr>
          <w:sz w:val="20"/>
          <w:lang w:val="nl-NL"/>
        </w:rPr>
        <w:t xml:space="preserve"> </w:t>
      </w:r>
      <w:r w:rsidRPr="00BE26F2">
        <w:rPr>
          <w:sz w:val="20"/>
          <w:lang w:val="nl-NL"/>
        </w:rPr>
        <w:t xml:space="preserve">moet </w:t>
      </w:r>
      <w:r w:rsidR="00DD0321">
        <w:rPr>
          <w:sz w:val="20"/>
          <w:lang w:val="nl-NL"/>
        </w:rPr>
        <w:t xml:space="preserve">het </w:t>
      </w:r>
      <w:r w:rsidRPr="00BE26F2">
        <w:rPr>
          <w:sz w:val="20"/>
          <w:lang w:val="nl-NL"/>
        </w:rPr>
        <w:t>bewijs over het incident worden vastgelegd en veilig worden opgeslagen om verlies te voorkomen. Dit omvat e-mails (om verwijdering te vermijden) en relevante</w:t>
      </w:r>
      <w:r w:rsidR="00DD0321">
        <w:rPr>
          <w:sz w:val="20"/>
          <w:lang w:val="nl-NL"/>
        </w:rPr>
        <w:t xml:space="preserve"> </w:t>
      </w:r>
      <w:r w:rsidRPr="00BE26F2">
        <w:rPr>
          <w:sz w:val="20"/>
          <w:lang w:val="nl-NL"/>
        </w:rPr>
        <w:t>logs (om gegevensverlies door rollover te vermijden).</w:t>
      </w:r>
    </w:p>
    <w:p w14:paraId="7FACD686" w14:textId="77777777" w:rsidR="004549C8" w:rsidRPr="00724075" w:rsidRDefault="00B977DA">
      <w:pPr>
        <w:spacing w:after="100" w:line="252" w:lineRule="auto"/>
        <w:rPr>
          <w:lang w:val="de-DE"/>
        </w:rPr>
      </w:pPr>
      <w:r w:rsidRPr="00BE26F2">
        <w:rPr>
          <w:sz w:val="20"/>
          <w:lang w:val="nl-NL"/>
        </w:rPr>
        <w:t xml:space="preserve">Bewijsvastlegging moet worden uitgevoerd door het IT Security Team en/of een externe cyber response-provider. </w:t>
      </w:r>
      <w:r w:rsidRPr="00724075">
        <w:rPr>
          <w:sz w:val="20"/>
          <w:lang w:val="de-DE"/>
        </w:rPr>
        <w:t>Aanvullende bewaartermijnen voor bewijs kunnen door juridisch counsel worden aanbevolen.</w:t>
      </w:r>
    </w:p>
    <w:p w14:paraId="37219683" w14:textId="77777777" w:rsidR="00817E03" w:rsidRDefault="00817E03">
      <w:pPr>
        <w:rPr>
          <w:rFonts w:asciiTheme="majorHAnsi" w:eastAsiaTheme="majorEastAsia" w:hAnsiTheme="majorHAnsi" w:cstheme="majorBidi"/>
          <w:b/>
          <w:bCs/>
          <w:sz w:val="26"/>
          <w:szCs w:val="26"/>
          <w:lang w:val="de-DE"/>
        </w:rPr>
      </w:pPr>
      <w:bookmarkStart w:id="8" w:name="_Toc236999163"/>
      <w:r>
        <w:rPr>
          <w:lang w:val="de-DE"/>
        </w:rPr>
        <w:br w:type="page"/>
      </w:r>
    </w:p>
    <w:p w14:paraId="24AEC240" w14:textId="11C7C01B" w:rsidR="004549C8" w:rsidRPr="00724075" w:rsidRDefault="00B977DA">
      <w:pPr>
        <w:pStyle w:val="Heading2"/>
        <w:spacing w:before="160" w:after="80"/>
        <w:rPr>
          <w:color w:val="auto"/>
          <w:lang w:val="de-DE"/>
        </w:rPr>
      </w:pPr>
      <w:r w:rsidRPr="00724075">
        <w:rPr>
          <w:color w:val="auto"/>
          <w:lang w:val="de-DE"/>
        </w:rPr>
        <w:lastRenderedPageBreak/>
        <w:t>Analyse</w:t>
      </w:r>
      <w:bookmarkEnd w:id="8"/>
    </w:p>
    <w:p w14:paraId="5F5ED68F" w14:textId="68D9DEE2" w:rsidR="004549C8" w:rsidRPr="00724075" w:rsidRDefault="00B977DA">
      <w:pPr>
        <w:spacing w:after="100" w:line="252" w:lineRule="auto"/>
        <w:rPr>
          <w:lang w:val="de-DE"/>
        </w:rPr>
      </w:pPr>
      <w:r w:rsidRPr="00724075">
        <w:rPr>
          <w:sz w:val="20"/>
          <w:lang w:val="de-DE"/>
        </w:rPr>
        <w:t>Beschikbaar bewijs moet door het IT Security Team en/of een externe cyber response-provider worden beoordeeld omvast te stellen:</w:t>
      </w:r>
    </w:p>
    <w:p w14:paraId="545A0676" w14:textId="094864B0" w:rsidR="004549C8" w:rsidRPr="00BE26F2" w:rsidRDefault="00B977DA">
      <w:pPr>
        <w:pStyle w:val="ListBullet"/>
        <w:spacing w:after="60"/>
        <w:rPr>
          <w:lang w:val="nl-NL"/>
        </w:rPr>
      </w:pPr>
      <w:r w:rsidRPr="00BE26F2">
        <w:rPr>
          <w:lang w:val="nl-NL"/>
        </w:rPr>
        <w:t xml:space="preserve">Hoeveel accounts van </w:t>
      </w:r>
      <w:r w:rsidRPr="00BE26F2">
        <w:rPr>
          <w:highlight w:val="yellow"/>
          <w:lang w:val="nl-NL"/>
        </w:rPr>
        <w:t>[</w:t>
      </w:r>
      <w:r w:rsidR="00BE26F2">
        <w:rPr>
          <w:highlight w:val="yellow"/>
          <w:lang w:val="nl-NL"/>
        </w:rPr>
        <w:t>BEDRIJFSNAAM</w:t>
      </w:r>
      <w:r w:rsidRPr="00BE26F2">
        <w:rPr>
          <w:highlight w:val="yellow"/>
          <w:lang w:val="nl-NL"/>
        </w:rPr>
        <w:t>]</w:t>
      </w:r>
      <w:r w:rsidRPr="00BE26F2">
        <w:rPr>
          <w:lang w:val="nl-NL"/>
        </w:rPr>
        <w:t xml:space="preserve"> zijn gecompromitteerd en gedurende welke periode.</w:t>
      </w:r>
    </w:p>
    <w:p w14:paraId="1CB6C6E5" w14:textId="09C1F9FC" w:rsidR="004549C8" w:rsidRPr="00BE26F2" w:rsidRDefault="00B977DA">
      <w:pPr>
        <w:pStyle w:val="ListBullet"/>
        <w:spacing w:after="60"/>
        <w:rPr>
          <w:lang w:val="nl-NL"/>
        </w:rPr>
      </w:pPr>
      <w:r w:rsidRPr="00BE26F2">
        <w:rPr>
          <w:lang w:val="nl-NL"/>
        </w:rPr>
        <w:t xml:space="preserve">Hoe de accounts van </w:t>
      </w:r>
      <w:r w:rsidRPr="00BE26F2">
        <w:rPr>
          <w:highlight w:val="yellow"/>
          <w:lang w:val="nl-NL"/>
        </w:rPr>
        <w:t>[</w:t>
      </w:r>
      <w:r w:rsidR="00BE26F2">
        <w:rPr>
          <w:highlight w:val="yellow"/>
          <w:lang w:val="nl-NL"/>
        </w:rPr>
        <w:t>BEDRIJFSNAAM</w:t>
      </w:r>
      <w:r w:rsidRPr="00BE26F2">
        <w:rPr>
          <w:highlight w:val="yellow"/>
          <w:lang w:val="nl-NL"/>
        </w:rPr>
        <w:t>]</w:t>
      </w:r>
      <w:r w:rsidRPr="00BE26F2">
        <w:rPr>
          <w:lang w:val="nl-NL"/>
        </w:rPr>
        <w:t xml:space="preserve"> oorspronkelijk zijn gecompromitteerd.</w:t>
      </w:r>
    </w:p>
    <w:p w14:paraId="2AF8F37E" w14:textId="77777777" w:rsidR="004549C8" w:rsidRPr="00BE26F2" w:rsidRDefault="00B977DA">
      <w:pPr>
        <w:pStyle w:val="ListBullet"/>
        <w:spacing w:after="60"/>
        <w:rPr>
          <w:lang w:val="nl-NL"/>
        </w:rPr>
      </w:pPr>
      <w:r w:rsidRPr="00BE26F2">
        <w:rPr>
          <w:lang w:val="nl-NL"/>
        </w:rPr>
        <w:t>Welke activiteiten de aanvaller met de gecompromitteerde account(s) heeft uitgevoerd.</w:t>
      </w:r>
    </w:p>
    <w:p w14:paraId="2BA1FA5F" w14:textId="464C5794" w:rsidR="004549C8" w:rsidRPr="00BE26F2" w:rsidRDefault="00B977DA">
      <w:pPr>
        <w:pStyle w:val="ListBullet"/>
        <w:spacing w:after="60"/>
        <w:rPr>
          <w:lang w:val="nl-NL"/>
        </w:rPr>
      </w:pPr>
      <w:r w:rsidRPr="00BE26F2">
        <w:rPr>
          <w:lang w:val="nl-NL"/>
        </w:rPr>
        <w:t>Welke gegevens door de aanvaller zijn bekeken</w:t>
      </w:r>
      <w:r w:rsidR="004966B6">
        <w:rPr>
          <w:lang w:val="nl-NL"/>
        </w:rPr>
        <w:t>, gedownload of verwijderd</w:t>
      </w:r>
      <w:r w:rsidRPr="00BE26F2">
        <w:rPr>
          <w:lang w:val="nl-NL"/>
        </w:rPr>
        <w:t>.</w:t>
      </w:r>
    </w:p>
    <w:p w14:paraId="000EE0F0" w14:textId="79C8A693" w:rsidR="004549C8" w:rsidRPr="00BE26F2" w:rsidRDefault="00B977DA">
      <w:pPr>
        <w:pStyle w:val="ListBullet"/>
        <w:spacing w:after="60"/>
        <w:rPr>
          <w:lang w:val="nl-NL"/>
        </w:rPr>
      </w:pPr>
      <w:r w:rsidRPr="00BE26F2">
        <w:rPr>
          <w:lang w:val="nl-NL"/>
        </w:rPr>
        <w:t xml:space="preserve">Welke persistentiemethoden, waaronder nieuwe accounts, toegangen, mailbox-/forwardingregels, applicatiemachtigingen of device-based malware-installatie door de aanvaller binnen de platformen van </w:t>
      </w:r>
      <w:r w:rsidRPr="00BE26F2">
        <w:rPr>
          <w:highlight w:val="yellow"/>
          <w:lang w:val="nl-NL"/>
        </w:rPr>
        <w:t>[</w:t>
      </w:r>
      <w:r w:rsidR="00BE26F2">
        <w:rPr>
          <w:highlight w:val="yellow"/>
          <w:lang w:val="nl-NL"/>
        </w:rPr>
        <w:t>BEDRIJFSNAAM</w:t>
      </w:r>
      <w:r w:rsidRPr="00BE26F2">
        <w:rPr>
          <w:highlight w:val="yellow"/>
          <w:lang w:val="nl-NL"/>
        </w:rPr>
        <w:t>]</w:t>
      </w:r>
      <w:r w:rsidRPr="00BE26F2">
        <w:rPr>
          <w:lang w:val="nl-NL"/>
        </w:rPr>
        <w:t xml:space="preserve"> zijn gebruikt.</w:t>
      </w:r>
    </w:p>
    <w:p w14:paraId="55D8032B" w14:textId="2E68471F" w:rsidR="004549C8" w:rsidRPr="00724075" w:rsidRDefault="00B977DA">
      <w:pPr>
        <w:spacing w:after="100" w:line="252" w:lineRule="auto"/>
        <w:rPr>
          <w:lang w:val="de-DE"/>
        </w:rPr>
      </w:pPr>
      <w:r w:rsidRPr="00724075">
        <w:rPr>
          <w:sz w:val="20"/>
          <w:lang w:val="de-DE"/>
        </w:rPr>
        <w:t xml:space="preserve">Bevindingen moeten regelmatig worden gerapporteerd aan relevante leden van het </w:t>
      </w:r>
      <w:r w:rsidRPr="00724075">
        <w:rPr>
          <w:sz w:val="20"/>
          <w:highlight w:val="yellow"/>
          <w:lang w:val="de-DE"/>
        </w:rPr>
        <w:t>[Management Team].</w:t>
      </w:r>
      <w:r w:rsidRPr="00724075">
        <w:rPr>
          <w:sz w:val="20"/>
          <w:lang w:val="de-DE"/>
        </w:rPr>
        <w:t xml:space="preserve"> Indien aanvullende gecompromitteerde accounts of persistentiemethoden worden ontdekt</w:t>
      </w:r>
      <w:r w:rsidR="00996235">
        <w:rPr>
          <w:sz w:val="20"/>
          <w:lang w:val="de-DE"/>
        </w:rPr>
        <w:t xml:space="preserve"> </w:t>
      </w:r>
      <w:r w:rsidRPr="00724075">
        <w:rPr>
          <w:sz w:val="20"/>
          <w:lang w:val="de-DE"/>
        </w:rPr>
        <w:t>moeten deze onmiddellijk aan het IT Security Team worden gemeld voor inperking.</w:t>
      </w:r>
    </w:p>
    <w:p w14:paraId="5AFE7A5D" w14:textId="211F5952" w:rsidR="004549C8" w:rsidRPr="00724075" w:rsidRDefault="00B977DA">
      <w:pPr>
        <w:spacing w:after="100" w:line="252" w:lineRule="auto"/>
        <w:rPr>
          <w:lang w:val="de-DE"/>
        </w:rPr>
      </w:pPr>
      <w:r w:rsidRPr="00724075">
        <w:rPr>
          <w:sz w:val="20"/>
          <w:lang w:val="de-DE"/>
        </w:rPr>
        <w:t>Wanneer een gegevensincident wordt geïdentificeerd, moet dit worden beheerd conform het Playbook voor respons op gegevensincidenten.</w:t>
      </w:r>
    </w:p>
    <w:p w14:paraId="6FA91EEB" w14:textId="77777777" w:rsidR="004549C8" w:rsidRPr="0009689B" w:rsidRDefault="00B977DA">
      <w:pPr>
        <w:pStyle w:val="Heading2"/>
        <w:spacing w:before="160" w:after="80"/>
        <w:rPr>
          <w:color w:val="auto"/>
          <w:lang w:val="de-DE"/>
        </w:rPr>
      </w:pPr>
      <w:bookmarkStart w:id="9" w:name="_Toc236999164"/>
      <w:r w:rsidRPr="0009689B">
        <w:rPr>
          <w:color w:val="auto"/>
          <w:lang w:val="de-DE"/>
        </w:rPr>
        <w:t>Eliminatie</w:t>
      </w:r>
      <w:bookmarkEnd w:id="9"/>
    </w:p>
    <w:p w14:paraId="4614151B" w14:textId="77777777" w:rsidR="004549C8" w:rsidRDefault="00B977DA">
      <w:pPr>
        <w:spacing w:after="100" w:line="252" w:lineRule="auto"/>
      </w:pPr>
      <w:r w:rsidRPr="00724075">
        <w:rPr>
          <w:sz w:val="20"/>
          <w:lang w:val="de-DE"/>
        </w:rPr>
        <w:t xml:space="preserve">Gecompromitteerde accounts moeten worden beveiligd tegen verdere ongeautoriseerde toegang voordat gebruikerstoegang wordt hersteld. </w:t>
      </w:r>
      <w:r>
        <w:rPr>
          <w:sz w:val="20"/>
        </w:rPr>
        <w:t xml:space="preserve">Dit </w:t>
      </w:r>
      <w:proofErr w:type="spellStart"/>
      <w:r>
        <w:rPr>
          <w:sz w:val="20"/>
        </w:rPr>
        <w:t>omvat</w:t>
      </w:r>
      <w:proofErr w:type="spellEnd"/>
      <w:r>
        <w:rPr>
          <w:sz w:val="20"/>
        </w:rPr>
        <w:t>:</w:t>
      </w:r>
    </w:p>
    <w:p w14:paraId="0B7A90D7" w14:textId="4AB2673F" w:rsidR="004549C8" w:rsidRPr="00BE26F2" w:rsidRDefault="00B977DA">
      <w:pPr>
        <w:pStyle w:val="ListBullet"/>
        <w:spacing w:after="60"/>
        <w:rPr>
          <w:lang w:val="nl-NL"/>
        </w:rPr>
      </w:pPr>
      <w:r w:rsidRPr="00BE26F2">
        <w:rPr>
          <w:lang w:val="nl-NL"/>
        </w:rPr>
        <w:t>Waarborgen dat passende beveiligingsmaatregelen, waaronder multi-factor authentication en passende access policies aanwezig zijn om het risico op verdere compromittering te beperken.</w:t>
      </w:r>
    </w:p>
    <w:p w14:paraId="78134E63" w14:textId="56DA99C1" w:rsidR="004549C8" w:rsidRPr="00BE26F2" w:rsidRDefault="00B977DA">
      <w:pPr>
        <w:pStyle w:val="ListBullet"/>
        <w:spacing w:after="60"/>
        <w:rPr>
          <w:lang w:val="nl-NL"/>
        </w:rPr>
      </w:pPr>
      <w:r w:rsidRPr="00BE26F2">
        <w:rPr>
          <w:lang w:val="nl-NL"/>
        </w:rPr>
        <w:t>Waarborgen dat de gebruiker op de hoogte is van eventuele aanhoudende risico’s met betrekking tot het incident en</w:t>
      </w:r>
      <w:r w:rsidR="007F5814">
        <w:rPr>
          <w:lang w:val="nl-NL"/>
        </w:rPr>
        <w:t xml:space="preserve"> </w:t>
      </w:r>
      <w:r w:rsidRPr="00BE26F2">
        <w:rPr>
          <w:lang w:val="nl-NL"/>
        </w:rPr>
        <w:t xml:space="preserve">relevante phishing- of andere kwaadaardige e-mails uit </w:t>
      </w:r>
      <w:r w:rsidR="007F5814">
        <w:rPr>
          <w:lang w:val="nl-NL"/>
        </w:rPr>
        <w:t>mailboxen</w:t>
      </w:r>
      <w:r w:rsidRPr="00BE26F2">
        <w:rPr>
          <w:lang w:val="nl-NL"/>
        </w:rPr>
        <w:t xml:space="preserve"> verwijderen.</w:t>
      </w:r>
    </w:p>
    <w:p w14:paraId="17B31458" w14:textId="37C5782C" w:rsidR="004549C8" w:rsidRPr="00BE26F2" w:rsidRDefault="00B977DA">
      <w:pPr>
        <w:spacing w:after="100" w:line="252" w:lineRule="auto"/>
        <w:rPr>
          <w:lang w:val="nl-NL"/>
        </w:rPr>
      </w:pPr>
      <w:r w:rsidRPr="00BE26F2">
        <w:rPr>
          <w:sz w:val="20"/>
          <w:lang w:val="nl-NL"/>
        </w:rPr>
        <w:t xml:space="preserve">Tijdens de respons de daaropvolgende post-incident review kunnen aanbevolen verbeteringen worden geïdentificeerd die de algehele beveiliging van de </w:t>
      </w:r>
      <w:r w:rsidRPr="00BE26F2">
        <w:rPr>
          <w:sz w:val="20"/>
          <w:highlight w:val="yellow"/>
          <w:lang w:val="nl-NL"/>
        </w:rPr>
        <w:t>[EMAIL PLATFORM]-</w:t>
      </w:r>
      <w:r w:rsidRPr="00BE26F2">
        <w:rPr>
          <w:sz w:val="20"/>
          <w:lang w:val="nl-NL"/>
        </w:rPr>
        <w:t xml:space="preserve">omgeving van </w:t>
      </w:r>
      <w:r w:rsidRPr="00BE26F2">
        <w:rPr>
          <w:sz w:val="20"/>
          <w:highlight w:val="yellow"/>
          <w:lang w:val="nl-NL"/>
        </w:rPr>
        <w:t>[</w:t>
      </w:r>
      <w:r w:rsidR="00BE26F2">
        <w:rPr>
          <w:sz w:val="20"/>
          <w:highlight w:val="yellow"/>
          <w:lang w:val="nl-NL"/>
        </w:rPr>
        <w:t>BEDRIJFSNAAM</w:t>
      </w:r>
      <w:r w:rsidRPr="00BE26F2">
        <w:rPr>
          <w:sz w:val="20"/>
          <w:highlight w:val="yellow"/>
          <w:lang w:val="nl-NL"/>
        </w:rPr>
        <w:t>]</w:t>
      </w:r>
      <w:r w:rsidRPr="00BE26F2">
        <w:rPr>
          <w:sz w:val="20"/>
          <w:lang w:val="nl-NL"/>
        </w:rPr>
        <w:t xml:space="preserve"> verbeteren en het risico op soortgelijke incidenten in de toekomst verlagen. De Cyber Security Lead moet de haalbaarheid, impact en kosten van dergelijke verbeteringen beoordelen en bepalen of deze moeten worden toegepast en</w:t>
      </w:r>
      <w:r w:rsidR="00362702">
        <w:rPr>
          <w:sz w:val="20"/>
          <w:lang w:val="nl-NL"/>
        </w:rPr>
        <w:t xml:space="preserve"> of</w:t>
      </w:r>
      <w:r w:rsidRPr="00BE26F2">
        <w:rPr>
          <w:sz w:val="20"/>
          <w:lang w:val="nl-NL"/>
        </w:rPr>
        <w:t xml:space="preserve"> de kosten of business impact escalatie naar aanvullende besluitvormers van </w:t>
      </w:r>
      <w:r w:rsidRPr="00BE26F2">
        <w:rPr>
          <w:sz w:val="20"/>
          <w:highlight w:val="yellow"/>
          <w:lang w:val="nl-NL"/>
        </w:rPr>
        <w:t>[</w:t>
      </w:r>
      <w:r w:rsidR="00BE26F2">
        <w:rPr>
          <w:sz w:val="20"/>
          <w:highlight w:val="yellow"/>
          <w:lang w:val="nl-NL"/>
        </w:rPr>
        <w:t>BEDRIJFSNAAM</w:t>
      </w:r>
      <w:r w:rsidRPr="00BE26F2">
        <w:rPr>
          <w:sz w:val="20"/>
          <w:highlight w:val="yellow"/>
          <w:lang w:val="nl-NL"/>
        </w:rPr>
        <w:t>]</w:t>
      </w:r>
      <w:r w:rsidRPr="00BE26F2">
        <w:rPr>
          <w:sz w:val="20"/>
          <w:lang w:val="nl-NL"/>
        </w:rPr>
        <w:t xml:space="preserve"> vereisen.</w:t>
      </w:r>
    </w:p>
    <w:p w14:paraId="4C20287E" w14:textId="77777777" w:rsidR="004549C8" w:rsidRPr="00BE26F2" w:rsidRDefault="00B977DA">
      <w:pPr>
        <w:pStyle w:val="Heading2"/>
        <w:spacing w:before="160" w:after="80"/>
        <w:rPr>
          <w:color w:val="auto"/>
          <w:lang w:val="nl-NL"/>
        </w:rPr>
      </w:pPr>
      <w:bookmarkStart w:id="10" w:name="_Toc236999165"/>
      <w:r w:rsidRPr="00BE26F2">
        <w:rPr>
          <w:color w:val="auto"/>
          <w:lang w:val="nl-NL"/>
        </w:rPr>
        <w:t>Herstel</w:t>
      </w:r>
      <w:bookmarkEnd w:id="10"/>
    </w:p>
    <w:p w14:paraId="08BE5047" w14:textId="77777777" w:rsidR="004549C8" w:rsidRPr="00BE26F2" w:rsidRDefault="00B977DA">
      <w:pPr>
        <w:spacing w:after="100" w:line="252" w:lineRule="auto"/>
        <w:rPr>
          <w:lang w:val="nl-NL"/>
        </w:rPr>
      </w:pPr>
      <w:r w:rsidRPr="00BE26F2">
        <w:rPr>
          <w:sz w:val="20"/>
          <w:lang w:val="nl-NL"/>
        </w:rPr>
        <w:t>Herstel van toegang tot individuele accounts kan plaatsvinden zodra elke persistente dreiging is geëlimineerd.</w:t>
      </w:r>
    </w:p>
    <w:p w14:paraId="081A79DB" w14:textId="77777777" w:rsidR="004549C8" w:rsidRPr="00BE26F2" w:rsidRDefault="00B977DA">
      <w:pPr>
        <w:pStyle w:val="Heading2"/>
        <w:spacing w:before="160" w:after="80"/>
        <w:rPr>
          <w:color w:val="auto"/>
          <w:lang w:val="nl-NL"/>
        </w:rPr>
      </w:pPr>
      <w:bookmarkStart w:id="11" w:name="_Toc236999166"/>
      <w:r w:rsidRPr="00BE26F2">
        <w:rPr>
          <w:color w:val="auto"/>
          <w:lang w:val="nl-NL"/>
        </w:rPr>
        <w:t>Post-incident review</w:t>
      </w:r>
      <w:bookmarkEnd w:id="11"/>
    </w:p>
    <w:p w14:paraId="7AC173AA" w14:textId="31B476AF" w:rsidR="004549C8" w:rsidRPr="00BE26F2" w:rsidRDefault="00B977DA">
      <w:pPr>
        <w:spacing w:after="100" w:line="252" w:lineRule="auto"/>
        <w:rPr>
          <w:lang w:val="nl-NL"/>
        </w:rPr>
      </w:pPr>
      <w:r w:rsidRPr="00BE26F2">
        <w:rPr>
          <w:sz w:val="20"/>
          <w:lang w:val="nl-NL"/>
        </w:rPr>
        <w:t>Voor incidenten die als P1 tot P3 zijn geclassificeerd moet een post-incident review worden uitgevoerd conform hoofdstuk 4.7 van het Incidentresponsplan.</w:t>
      </w:r>
    </w:p>
    <w:p w14:paraId="6A7F27EF" w14:textId="77777777" w:rsidR="004549C8" w:rsidRPr="00BE26F2" w:rsidRDefault="00B977DA">
      <w:pPr>
        <w:rPr>
          <w:lang w:val="nl-NL"/>
        </w:rPr>
      </w:pPr>
      <w:r w:rsidRPr="00BE26F2">
        <w:rPr>
          <w:lang w:val="nl-NL"/>
        </w:rPr>
        <w:br w:type="page"/>
      </w:r>
    </w:p>
    <w:p w14:paraId="2B2BDA4F" w14:textId="77777777" w:rsidR="004549C8" w:rsidRDefault="00B977DA">
      <w:pPr>
        <w:pStyle w:val="Heading1"/>
        <w:spacing w:before="160" w:after="80"/>
      </w:pPr>
      <w:bookmarkStart w:id="12" w:name="_Toc236999167"/>
      <w:r>
        <w:lastRenderedPageBreak/>
        <w:t>2. Bijlage A: Stroomdiagram respons op mailboxcompromittering</w:t>
      </w:r>
      <w:bookmarkEnd w:id="12"/>
    </w:p>
    <w:p w14:paraId="4C62E469" w14:textId="77777777" w:rsidR="004549C8" w:rsidRDefault="00B977DA">
      <w:pPr>
        <w:jc w:val="center"/>
      </w:pPr>
      <w:r>
        <w:rPr>
          <w:noProof/>
        </w:rPr>
        <w:drawing>
          <wp:inline distT="0" distB="0" distL="0" distR="0" wp14:anchorId="3285CEE8" wp14:editId="525F74DE">
            <wp:extent cx="3474720" cy="71976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lbox_compromise_flow_nl.png"/>
                    <pic:cNvPicPr/>
                  </pic:nvPicPr>
                  <pic:blipFill>
                    <a:blip r:embed="rId8"/>
                    <a:stretch>
                      <a:fillRect/>
                    </a:stretch>
                  </pic:blipFill>
                  <pic:spPr>
                    <a:xfrm>
                      <a:off x="0" y="0"/>
                      <a:ext cx="3474720" cy="7197634"/>
                    </a:xfrm>
                    <a:prstGeom prst="rect">
                      <a:avLst/>
                    </a:prstGeom>
                  </pic:spPr>
                </pic:pic>
              </a:graphicData>
            </a:graphic>
          </wp:inline>
        </w:drawing>
      </w:r>
    </w:p>
    <w:p w14:paraId="08E17693" w14:textId="53C5A60B" w:rsidR="004549C8" w:rsidRPr="00724075" w:rsidRDefault="0042062E" w:rsidP="0042062E">
      <w:pPr>
        <w:spacing w:after="100" w:line="252" w:lineRule="auto"/>
        <w:rPr>
          <w:lang w:val="de-DE"/>
        </w:rPr>
      </w:pPr>
      <w:r w:rsidRPr="0042062E">
        <w:rPr>
          <w:i/>
          <w:sz w:val="17"/>
          <w:lang w:val="de-DE"/>
        </w:rPr>
        <w:t>Voorbeeldtemplates voor Cyber Governance worden uitsluitend als voorbeelden verstrekt en zijn niet opgesteld met gedetailleerde kennis van uw systemen of de risico’s voor uw bedrijf en dekken daarom niet alle mogelijke situaties of acties die nodig zijn om op een cybersecurity-incident te reageren. U bent zelf verantwoordelijk om passende incidentresponsplannen en -processen voor uw bedrijf te beoordelen. De voorbeeldtemplates voor Cyber Governance vervangen niet het advies van juridisch adviseurs of cybersecurityprofessionals bij het voorbereiden op of reageren op een cybersecurity-incident.</w:t>
      </w:r>
    </w:p>
    <w:sectPr w:rsidR="004549C8" w:rsidRPr="00724075"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B1113" w14:textId="77777777" w:rsidR="00916661" w:rsidRDefault="00916661">
      <w:pPr>
        <w:spacing w:after="0" w:line="240" w:lineRule="auto"/>
      </w:pPr>
      <w:r>
        <w:separator/>
      </w:r>
    </w:p>
  </w:endnote>
  <w:endnote w:type="continuationSeparator" w:id="0">
    <w:p w14:paraId="74B8ED3F" w14:textId="77777777" w:rsidR="00916661" w:rsidRDefault="00916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B6F0" w14:textId="14F08056" w:rsidR="004549C8" w:rsidRDefault="00B977DA">
    <w:pPr>
      <w:pStyle w:val="Footer"/>
      <w:jc w:val="center"/>
    </w:pPr>
    <w:r>
      <w:fldChar w:fldCharType="begin"/>
    </w:r>
    <w:r>
      <w:instrText>PAGE</w:instrText>
    </w:r>
    <w:r>
      <w:fldChar w:fldCharType="separate"/>
    </w:r>
    <w:r w:rsidR="0072407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B284" w14:textId="77777777" w:rsidR="00916661" w:rsidRDefault="00916661">
      <w:pPr>
        <w:spacing w:after="0" w:line="240" w:lineRule="auto"/>
      </w:pPr>
      <w:r>
        <w:separator/>
      </w:r>
    </w:p>
  </w:footnote>
  <w:footnote w:type="continuationSeparator" w:id="0">
    <w:p w14:paraId="0A255201" w14:textId="77777777" w:rsidR="00916661" w:rsidRDefault="00916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6182097">
    <w:abstractNumId w:val="8"/>
  </w:num>
  <w:num w:numId="2" w16cid:durableId="1813256628">
    <w:abstractNumId w:val="6"/>
  </w:num>
  <w:num w:numId="3" w16cid:durableId="1113745954">
    <w:abstractNumId w:val="5"/>
  </w:num>
  <w:num w:numId="4" w16cid:durableId="295645635">
    <w:abstractNumId w:val="4"/>
  </w:num>
  <w:num w:numId="5" w16cid:durableId="455149368">
    <w:abstractNumId w:val="7"/>
  </w:num>
  <w:num w:numId="6" w16cid:durableId="924151339">
    <w:abstractNumId w:val="3"/>
  </w:num>
  <w:num w:numId="7" w16cid:durableId="1072316236">
    <w:abstractNumId w:val="2"/>
  </w:num>
  <w:num w:numId="8" w16cid:durableId="1237976699">
    <w:abstractNumId w:val="1"/>
  </w:num>
  <w:num w:numId="9" w16cid:durableId="976453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7E7"/>
    <w:rsid w:val="0006063C"/>
    <w:rsid w:val="000960AF"/>
    <w:rsid w:val="0009689B"/>
    <w:rsid w:val="0015074B"/>
    <w:rsid w:val="0016501B"/>
    <w:rsid w:val="0029639D"/>
    <w:rsid w:val="00326F90"/>
    <w:rsid w:val="00360FE6"/>
    <w:rsid w:val="00362702"/>
    <w:rsid w:val="0042062E"/>
    <w:rsid w:val="004549C8"/>
    <w:rsid w:val="004966B6"/>
    <w:rsid w:val="005C7085"/>
    <w:rsid w:val="00622126"/>
    <w:rsid w:val="00657246"/>
    <w:rsid w:val="006A4D99"/>
    <w:rsid w:val="00705914"/>
    <w:rsid w:val="00721867"/>
    <w:rsid w:val="00724075"/>
    <w:rsid w:val="007F5814"/>
    <w:rsid w:val="00817E03"/>
    <w:rsid w:val="0087618A"/>
    <w:rsid w:val="00916661"/>
    <w:rsid w:val="00996235"/>
    <w:rsid w:val="00A54EB4"/>
    <w:rsid w:val="00A96C0B"/>
    <w:rsid w:val="00AA1D8D"/>
    <w:rsid w:val="00B35983"/>
    <w:rsid w:val="00B47730"/>
    <w:rsid w:val="00B650EE"/>
    <w:rsid w:val="00B977DA"/>
    <w:rsid w:val="00BE26F2"/>
    <w:rsid w:val="00C210B0"/>
    <w:rsid w:val="00CB0664"/>
    <w:rsid w:val="00CD4FDB"/>
    <w:rsid w:val="00D22F18"/>
    <w:rsid w:val="00DD0321"/>
    <w:rsid w:val="00ED4D2D"/>
    <w:rsid w:val="00EE4640"/>
    <w:rsid w:val="00F17696"/>
    <w:rsid w:val="00FC693F"/>
    <w:rsid w:val="00FF61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8774645-BA40-4C8F-A0FE-F0188CB4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D40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09689B"/>
    <w:pPr>
      <w:spacing w:after="100"/>
    </w:pPr>
  </w:style>
  <w:style w:type="paragraph" w:styleId="TOC3">
    <w:name w:val="toc 3"/>
    <w:basedOn w:val="Normal"/>
    <w:next w:val="Normal"/>
    <w:autoRedefine/>
    <w:uiPriority w:val="39"/>
    <w:unhideWhenUsed/>
    <w:rsid w:val="0009689B"/>
    <w:pPr>
      <w:spacing w:after="100"/>
      <w:ind w:left="440"/>
    </w:pPr>
  </w:style>
  <w:style w:type="paragraph" w:styleId="TOC2">
    <w:name w:val="toc 2"/>
    <w:basedOn w:val="Normal"/>
    <w:next w:val="Normal"/>
    <w:autoRedefine/>
    <w:uiPriority w:val="39"/>
    <w:unhideWhenUsed/>
    <w:rsid w:val="0009689B"/>
    <w:pPr>
      <w:spacing w:after="100"/>
      <w:ind w:left="220"/>
    </w:pPr>
  </w:style>
  <w:style w:type="character" w:styleId="Hyperlink">
    <w:name w:val="Hyperlink"/>
    <w:basedOn w:val="DefaultParagraphFont"/>
    <w:uiPriority w:val="99"/>
    <w:unhideWhenUsed/>
    <w:rsid w:val="000968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eate a new document." ma:contentTypeScope="" ma:versionID="c84c9e13acf01e31e37adead5fece604">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ef49483a456d21e6fbe66715372df664"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809D764-075C-469D-A3DF-41AD471F1D6E}"/>
</file>

<file path=customXml/itemProps3.xml><?xml version="1.0" encoding="utf-8"?>
<ds:datastoreItem xmlns:ds="http://schemas.openxmlformats.org/officeDocument/2006/customXml" ds:itemID="{97DA9CF5-BD5C-4116-AD4C-FC4762F6BAD1}"/>
</file>

<file path=customXml/itemProps4.xml><?xml version="1.0" encoding="utf-8"?>
<ds:datastoreItem xmlns:ds="http://schemas.openxmlformats.org/officeDocument/2006/customXml" ds:itemID="{97420A33-F633-47ED-9E0B-4B29614D63DE}"/>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6</Pages>
  <Words>1184</Words>
  <Characters>8319</Characters>
  <Application>Microsoft Office Word</Application>
  <DocSecurity>0</DocSecurity>
  <Lines>207</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Jorrit Koopmans</cp:lastModifiedBy>
  <cp:revision>29</cp:revision>
  <dcterms:created xsi:type="dcterms:W3CDTF">2026-08-07T10:32:00Z</dcterms:created>
  <dcterms:modified xsi:type="dcterms:W3CDTF">2026-09-30T09:05:00Z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